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8590" cy="10679430"/>
            <wp:effectExtent l="0" t="0" r="3810" b="76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564" cy="106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12405" cy="10739755"/>
            <wp:effectExtent l="0" t="0" r="0" b="444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2615" cy="10753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pPr>
        <w:spacing w:line="540" w:lineRule="atLeast"/>
        <w:jc w:val="center"/>
        <w:rPr>
          <w:rFonts w:ascii="宋体" w:hAnsi="宋体" w:eastAsia="宋体" w:cs="华文中宋"/>
          <w:b/>
          <w:bCs/>
          <w:sz w:val="28"/>
          <w:szCs w:val="28"/>
        </w:rPr>
      </w:pPr>
      <w:r>
        <w:rPr>
          <w:rFonts w:hint="eastAsia" w:ascii="宋体" w:hAnsi="宋体" w:eastAsia="宋体" w:cs="华文中宋"/>
          <w:b/>
          <w:bCs/>
          <w:sz w:val="28"/>
          <w:szCs w:val="28"/>
        </w:rPr>
        <w:t>关于举办全国核心能力高级礼仪指导师培训班的通知</w:t>
      </w:r>
    </w:p>
    <w:p>
      <w:pPr>
        <w:spacing w:line="340" w:lineRule="exact"/>
        <w:ind w:firstLine="420"/>
        <w:rPr>
          <w:rFonts w:ascii="宋体" w:hAnsi="宋体" w:eastAsia="宋体" w:cstheme="majorEastAsia"/>
          <w:szCs w:val="21"/>
        </w:rPr>
      </w:pPr>
      <w:r>
        <w:rPr>
          <w:rFonts w:hint="eastAsia" w:ascii="宋体" w:hAnsi="宋体" w:eastAsia="宋体" w:cstheme="majorEastAsia"/>
          <w:szCs w:val="21"/>
        </w:rPr>
        <w:t>为帮助教师掌握CVCC礼仪的培训内容和教学规范，提高师资水平和培训质量，逐步建立CVCC礼仪教师队伍，我办将在</w:t>
      </w:r>
      <w:r>
        <w:rPr>
          <w:rFonts w:hint="eastAsia" w:ascii="宋体" w:hAnsi="宋体" w:eastAsia="宋体" w:cstheme="majorEastAsia"/>
          <w:szCs w:val="21"/>
          <w:lang w:eastAsia="zh-CN"/>
        </w:rPr>
        <w:t>上海</w:t>
      </w:r>
      <w:r>
        <w:rPr>
          <w:rFonts w:hint="eastAsia" w:ascii="宋体" w:hAnsi="宋体" w:eastAsia="宋体" w:cstheme="majorEastAsia"/>
          <w:szCs w:val="21"/>
        </w:rPr>
        <w:t>举办全国核心能力高级礼仪指导师培训班，现将有关事项通知如下：</w:t>
      </w:r>
    </w:p>
    <w:p>
      <w:pPr>
        <w:spacing w:line="340" w:lineRule="exact"/>
        <w:ind w:firstLine="413"/>
        <w:rPr>
          <w:rFonts w:ascii="宋体" w:hAnsi="宋体" w:eastAsia="宋体" w:cstheme="majorEastAsia"/>
          <w:b/>
          <w:bCs/>
          <w:szCs w:val="21"/>
        </w:rPr>
      </w:pPr>
      <w:r>
        <w:rPr>
          <w:rFonts w:hint="eastAsia" w:ascii="宋体" w:hAnsi="宋体" w:eastAsia="宋体" w:cstheme="majorEastAsia"/>
          <w:b/>
          <w:bCs/>
          <w:szCs w:val="21"/>
        </w:rPr>
        <w:t>一、培训内容</w:t>
      </w:r>
    </w:p>
    <w:p>
      <w:pPr>
        <w:spacing w:line="340" w:lineRule="exact"/>
        <w:ind w:firstLine="420"/>
        <w:rPr>
          <w:rFonts w:ascii="宋体" w:hAnsi="宋体" w:eastAsia="宋体" w:cstheme="majorEastAsia"/>
          <w:szCs w:val="21"/>
        </w:rPr>
      </w:pPr>
      <w:r>
        <w:rPr>
          <w:rFonts w:hint="eastAsia" w:ascii="宋体" w:hAnsi="宋体" w:eastAsia="宋体" w:cstheme="majorEastAsia"/>
          <w:szCs w:val="21"/>
        </w:rPr>
        <w:t>1、礼仪文化、交往艺术；社交礼仪与服务礼仪、商务礼仪与国际礼仪</w:t>
      </w:r>
    </w:p>
    <w:p>
      <w:pPr>
        <w:spacing w:line="340" w:lineRule="exact"/>
        <w:ind w:firstLine="420"/>
        <w:rPr>
          <w:rFonts w:ascii="宋体" w:hAnsi="宋体" w:eastAsia="宋体" w:cstheme="majorEastAsia"/>
          <w:szCs w:val="21"/>
        </w:rPr>
      </w:pPr>
      <w:r>
        <w:rPr>
          <w:rFonts w:hint="eastAsia" w:ascii="宋体" w:hAnsi="宋体" w:eastAsia="宋体" w:cstheme="majorEastAsia"/>
          <w:szCs w:val="21"/>
        </w:rPr>
        <w:t>2、礼仪方法研究以及教师的自我提升</w:t>
      </w:r>
    </w:p>
    <w:p>
      <w:pPr>
        <w:spacing w:line="340" w:lineRule="exact"/>
        <w:ind w:firstLine="413"/>
        <w:rPr>
          <w:rFonts w:ascii="宋体" w:hAnsi="宋体" w:eastAsia="宋体" w:cstheme="majorEastAsia"/>
          <w:b/>
          <w:bCs/>
          <w:szCs w:val="21"/>
        </w:rPr>
      </w:pPr>
      <w:r>
        <w:rPr>
          <w:rFonts w:hint="eastAsia" w:ascii="宋体" w:hAnsi="宋体" w:eastAsia="宋体" w:cstheme="majorEastAsia"/>
          <w:b/>
          <w:bCs/>
          <w:szCs w:val="21"/>
        </w:rPr>
        <w:t>二、授课专家</w:t>
      </w:r>
    </w:p>
    <w:p>
      <w:pPr>
        <w:spacing w:line="340" w:lineRule="exact"/>
        <w:ind w:firstLine="420"/>
        <w:rPr>
          <w:rFonts w:ascii="宋体" w:hAnsi="宋体" w:eastAsia="宋体" w:cstheme="majorEastAsia"/>
          <w:szCs w:val="21"/>
        </w:rPr>
      </w:pPr>
      <w:r>
        <w:rPr>
          <w:rFonts w:hint="eastAsia" w:ascii="宋体" w:hAnsi="宋体" w:eastAsia="宋体" w:cstheme="majorEastAsia"/>
          <w:szCs w:val="21"/>
        </w:rPr>
        <w:t>知名礼仪与公共关系专家</w:t>
      </w:r>
      <w:r>
        <w:rPr>
          <w:rFonts w:hint="eastAsia" w:ascii="宋体" w:hAnsi="宋体" w:eastAsia="宋体" w:cstheme="majorEastAsia"/>
          <w:szCs w:val="21"/>
          <w:lang w:eastAsia="zh-CN"/>
        </w:rPr>
        <w:t>，</w:t>
      </w:r>
      <w:r>
        <w:rPr>
          <w:rFonts w:hint="eastAsia" w:ascii="宋体" w:hAnsi="宋体" w:eastAsia="宋体" w:cstheme="majorEastAsia"/>
          <w:szCs w:val="21"/>
        </w:rPr>
        <w:t>中国人民大学教授，外交学博士生导师金正昆</w:t>
      </w:r>
      <w:r>
        <w:rPr>
          <w:rFonts w:ascii="宋体" w:hAnsi="宋体" w:eastAsia="宋体" w:cstheme="majorEastAsia"/>
          <w:szCs w:val="21"/>
        </w:rPr>
        <w:t>教授</w:t>
      </w:r>
    </w:p>
    <w:p>
      <w:pPr>
        <w:spacing w:line="340" w:lineRule="exact"/>
        <w:ind w:firstLine="422"/>
        <w:rPr>
          <w:rFonts w:ascii="宋体" w:hAnsi="宋体" w:eastAsia="宋体" w:cstheme="majorEastAsia"/>
          <w:b/>
          <w:bCs/>
          <w:szCs w:val="21"/>
        </w:rPr>
      </w:pPr>
      <w:r>
        <w:rPr>
          <w:rFonts w:hint="eastAsia" w:ascii="宋体" w:hAnsi="宋体" w:eastAsia="宋体" w:cstheme="majorEastAsia"/>
          <w:b/>
          <w:bCs/>
          <w:szCs w:val="21"/>
        </w:rPr>
        <w:t>三、培训对象</w:t>
      </w:r>
    </w:p>
    <w:p>
      <w:pPr>
        <w:spacing w:line="340" w:lineRule="exact"/>
        <w:ind w:firstLine="480"/>
        <w:rPr>
          <w:rFonts w:ascii="宋体" w:hAnsi="宋体" w:eastAsia="宋体" w:cstheme="majorEastAsia"/>
          <w:szCs w:val="21"/>
        </w:rPr>
      </w:pPr>
      <w:r>
        <w:rPr>
          <w:rFonts w:hint="eastAsia" w:ascii="宋体" w:hAnsi="宋体" w:eastAsia="宋体" w:cstheme="majorEastAsia"/>
          <w:szCs w:val="21"/>
        </w:rPr>
        <w:t>各院校教师和管理人员、职业指导老师、旅游酒店专业教师、音乐舞蹈教师、文秘教师、公共课类教师等、企业培训师及对礼仪有兴趣的人士。</w:t>
      </w:r>
    </w:p>
    <w:p>
      <w:pPr>
        <w:spacing w:line="340" w:lineRule="exact"/>
        <w:ind w:firstLine="480"/>
        <w:rPr>
          <w:rFonts w:ascii="宋体" w:hAnsi="宋体" w:eastAsia="宋体" w:cstheme="majorEastAsia"/>
          <w:b/>
          <w:bCs/>
          <w:szCs w:val="21"/>
        </w:rPr>
      </w:pPr>
      <w:r>
        <w:rPr>
          <w:rFonts w:hint="eastAsia" w:ascii="宋体" w:hAnsi="宋体" w:eastAsia="宋体" w:cstheme="majorEastAsia"/>
          <w:b/>
          <w:bCs/>
          <w:szCs w:val="21"/>
        </w:rPr>
        <w:t>四、资格查询</w:t>
      </w:r>
    </w:p>
    <w:p>
      <w:pPr>
        <w:spacing w:line="340" w:lineRule="exact"/>
        <w:ind w:firstLine="480"/>
        <w:rPr>
          <w:rFonts w:ascii="宋体" w:hAnsi="宋体" w:eastAsia="宋体" w:cstheme="majorEastAsia"/>
          <w:szCs w:val="21"/>
        </w:rPr>
      </w:pPr>
      <w:r>
        <w:rPr>
          <w:rFonts w:hint="eastAsia" w:ascii="宋体" w:hAnsi="宋体" w:eastAsia="宋体" w:cstheme="majorEastAsia"/>
          <w:szCs w:val="21"/>
        </w:rPr>
        <w:t>培训并经考试合格后，可申请由教育部高校毕业生就业协会核心能力分会颁发的《高级礼仪指导师证书》，该证书既是CVCC项目培训讲师任职资格的证明，也可作为人员岗位聘任、定级和晋升职务的参考依据。（证书查询：全国职业核心能力网www.cvcc.net.cn）</w:t>
      </w:r>
    </w:p>
    <w:p>
      <w:pPr>
        <w:widowControl/>
        <w:shd w:val="clear" w:color="auto" w:fill="FFFFFF"/>
        <w:spacing w:line="360" w:lineRule="exact"/>
        <w:ind w:firstLine="480"/>
        <w:jc w:val="left"/>
        <w:rPr>
          <w:rFonts w:ascii="宋体" w:hAnsi="宋体" w:eastAsia="宋体" w:cstheme="majorEastAsia"/>
          <w:b/>
          <w:bCs/>
          <w:kern w:val="0"/>
          <w:szCs w:val="21"/>
        </w:rPr>
      </w:pPr>
      <w:r>
        <w:rPr>
          <w:rFonts w:hint="eastAsia" w:ascii="宋体" w:hAnsi="宋体" w:eastAsia="宋体" w:cstheme="majorEastAsia"/>
          <w:b/>
          <w:bCs/>
          <w:kern w:val="0"/>
          <w:szCs w:val="21"/>
        </w:rPr>
        <w:t>五、培训时间及地点</w:t>
      </w:r>
    </w:p>
    <w:p>
      <w:pPr>
        <w:widowControl/>
        <w:shd w:val="clear" w:color="auto" w:fill="FFFFFF"/>
        <w:spacing w:line="360" w:lineRule="exact"/>
        <w:ind w:firstLine="420"/>
        <w:jc w:val="left"/>
        <w:rPr>
          <w:rFonts w:ascii="宋体" w:hAnsi="宋体" w:eastAsia="宋体" w:cstheme="majorEastAsia"/>
          <w:kern w:val="0"/>
          <w:szCs w:val="21"/>
        </w:rPr>
      </w:pPr>
      <w:r>
        <w:rPr>
          <w:rFonts w:hint="eastAsia" w:ascii="宋体" w:hAnsi="宋体" w:eastAsia="宋体" w:cstheme="majorEastAsia"/>
          <w:kern w:val="0"/>
          <w:szCs w:val="21"/>
        </w:rPr>
        <w:t>培训时间：201</w:t>
      </w:r>
      <w:r>
        <w:rPr>
          <w:rFonts w:hint="eastAsia" w:ascii="宋体" w:hAnsi="宋体" w:eastAsia="宋体" w:cstheme="majorEastAsia"/>
          <w:kern w:val="0"/>
          <w:szCs w:val="21"/>
          <w:lang w:val="en-US" w:eastAsia="zh-CN"/>
        </w:rPr>
        <w:t>8</w:t>
      </w:r>
      <w:r>
        <w:rPr>
          <w:rFonts w:hint="eastAsia" w:ascii="宋体" w:hAnsi="宋体" w:eastAsia="宋体" w:cstheme="majorEastAsia"/>
          <w:kern w:val="0"/>
          <w:szCs w:val="21"/>
        </w:rPr>
        <w:t>年</w:t>
      </w:r>
      <w:r>
        <w:rPr>
          <w:rFonts w:hint="eastAsia" w:ascii="宋体" w:hAnsi="宋体" w:eastAsia="宋体" w:cstheme="majorEastAsia"/>
          <w:kern w:val="0"/>
          <w:szCs w:val="21"/>
          <w:lang w:val="en-US" w:eastAsia="zh-CN"/>
        </w:rPr>
        <w:t>11</w:t>
      </w:r>
      <w:r>
        <w:rPr>
          <w:rFonts w:hint="eastAsia" w:ascii="宋体" w:hAnsi="宋体" w:eastAsia="宋体" w:cstheme="majorEastAsia"/>
          <w:kern w:val="0"/>
          <w:szCs w:val="21"/>
        </w:rPr>
        <w:t>月</w:t>
      </w:r>
      <w:r>
        <w:rPr>
          <w:rFonts w:hint="eastAsia" w:ascii="宋体" w:hAnsi="宋体" w:eastAsia="宋体" w:cstheme="majorEastAsia"/>
          <w:kern w:val="0"/>
          <w:szCs w:val="21"/>
          <w:lang w:val="en-US" w:eastAsia="zh-CN"/>
        </w:rPr>
        <w:t>30</w:t>
      </w:r>
      <w:r>
        <w:rPr>
          <w:rFonts w:hint="eastAsia" w:ascii="宋体" w:hAnsi="宋体" w:eastAsia="宋体" w:cstheme="majorEastAsia"/>
          <w:kern w:val="0"/>
          <w:szCs w:val="21"/>
        </w:rPr>
        <w:t>日-</w:t>
      </w:r>
      <w:r>
        <w:rPr>
          <w:rFonts w:hint="eastAsia" w:ascii="宋体" w:hAnsi="宋体" w:eastAsia="宋体" w:cstheme="majorEastAsia"/>
          <w:kern w:val="0"/>
          <w:szCs w:val="21"/>
          <w:lang w:val="en-US" w:eastAsia="zh-CN"/>
        </w:rPr>
        <w:t>12月2</w:t>
      </w:r>
      <w:r>
        <w:rPr>
          <w:rFonts w:hint="eastAsia" w:ascii="宋体" w:hAnsi="宋体" w:eastAsia="宋体" w:cstheme="majorEastAsia"/>
          <w:kern w:val="0"/>
          <w:szCs w:val="21"/>
        </w:rPr>
        <w:t>日</w:t>
      </w:r>
    </w:p>
    <w:p>
      <w:pPr>
        <w:widowControl/>
        <w:shd w:val="clear" w:color="auto" w:fill="FFFFFF"/>
        <w:spacing w:line="360" w:lineRule="exact"/>
        <w:ind w:firstLine="420"/>
        <w:jc w:val="left"/>
        <w:rPr>
          <w:rFonts w:ascii="宋体" w:hAnsi="宋体" w:eastAsia="宋体" w:cstheme="majorEastAsia"/>
          <w:kern w:val="0"/>
          <w:szCs w:val="21"/>
        </w:rPr>
      </w:pPr>
      <w:r>
        <w:rPr>
          <w:rFonts w:hint="eastAsia" w:ascii="宋体" w:hAnsi="宋体" w:eastAsia="宋体" w:cstheme="majorEastAsia"/>
          <w:kern w:val="0"/>
          <w:szCs w:val="21"/>
        </w:rPr>
        <w:t>报到时间：201</w:t>
      </w:r>
      <w:r>
        <w:rPr>
          <w:rFonts w:hint="eastAsia" w:ascii="宋体" w:hAnsi="宋体" w:eastAsia="宋体" w:cstheme="majorEastAsia"/>
          <w:kern w:val="0"/>
          <w:szCs w:val="21"/>
          <w:lang w:val="en-US" w:eastAsia="zh-CN"/>
        </w:rPr>
        <w:t>8</w:t>
      </w:r>
      <w:r>
        <w:rPr>
          <w:rFonts w:hint="eastAsia" w:ascii="宋体" w:hAnsi="宋体" w:eastAsia="宋体" w:cstheme="majorEastAsia"/>
          <w:kern w:val="0"/>
          <w:szCs w:val="21"/>
        </w:rPr>
        <w:t>年</w:t>
      </w:r>
      <w:r>
        <w:rPr>
          <w:rFonts w:hint="eastAsia" w:ascii="宋体" w:hAnsi="宋体" w:eastAsia="宋体" w:cstheme="majorEastAsia"/>
          <w:kern w:val="0"/>
          <w:szCs w:val="21"/>
          <w:lang w:val="en-US" w:eastAsia="zh-CN"/>
        </w:rPr>
        <w:t>11</w:t>
      </w:r>
      <w:r>
        <w:rPr>
          <w:rFonts w:hint="eastAsia" w:ascii="宋体" w:hAnsi="宋体" w:eastAsia="宋体" w:cstheme="majorEastAsia"/>
          <w:kern w:val="0"/>
          <w:szCs w:val="21"/>
        </w:rPr>
        <w:t>月</w:t>
      </w:r>
      <w:r>
        <w:rPr>
          <w:rFonts w:hint="eastAsia" w:ascii="宋体" w:hAnsi="宋体" w:eastAsia="宋体" w:cstheme="majorEastAsia"/>
          <w:kern w:val="0"/>
          <w:szCs w:val="21"/>
          <w:lang w:val="en-US" w:eastAsia="zh-CN"/>
        </w:rPr>
        <w:t>29</w:t>
      </w:r>
      <w:r>
        <w:rPr>
          <w:rFonts w:hint="eastAsia" w:ascii="宋体" w:hAnsi="宋体" w:eastAsia="宋体" w:cstheme="majorEastAsia"/>
          <w:kern w:val="0"/>
          <w:szCs w:val="21"/>
        </w:rPr>
        <w:t>日8:00-20:00及</w:t>
      </w:r>
      <w:r>
        <w:rPr>
          <w:rFonts w:hint="eastAsia" w:ascii="宋体" w:hAnsi="宋体" w:eastAsia="宋体" w:cstheme="majorEastAsia"/>
          <w:kern w:val="0"/>
          <w:szCs w:val="21"/>
          <w:lang w:val="en-US" w:eastAsia="zh-CN"/>
        </w:rPr>
        <w:t>11</w:t>
      </w:r>
      <w:r>
        <w:rPr>
          <w:rFonts w:hint="eastAsia" w:ascii="宋体" w:hAnsi="宋体" w:eastAsia="宋体" w:cstheme="majorEastAsia"/>
          <w:kern w:val="0"/>
          <w:szCs w:val="21"/>
        </w:rPr>
        <w:t>月</w:t>
      </w:r>
      <w:r>
        <w:rPr>
          <w:rFonts w:hint="eastAsia" w:ascii="宋体" w:hAnsi="宋体" w:eastAsia="宋体" w:cstheme="majorEastAsia"/>
          <w:kern w:val="0"/>
          <w:szCs w:val="21"/>
          <w:lang w:val="en-US" w:eastAsia="zh-CN"/>
        </w:rPr>
        <w:t>30</w:t>
      </w:r>
      <w:r>
        <w:rPr>
          <w:rFonts w:hint="eastAsia" w:ascii="宋体" w:hAnsi="宋体" w:eastAsia="宋体" w:cstheme="majorEastAsia"/>
          <w:kern w:val="0"/>
          <w:szCs w:val="21"/>
        </w:rPr>
        <w:t>日早8点30以前</w:t>
      </w:r>
    </w:p>
    <w:p>
      <w:pPr>
        <w:widowControl/>
        <w:shd w:val="clear" w:color="auto" w:fill="FFFFFF"/>
        <w:spacing w:line="360" w:lineRule="exact"/>
        <w:ind w:firstLine="420"/>
        <w:jc w:val="left"/>
        <w:rPr>
          <w:rFonts w:ascii="宋体" w:hAnsi="宋体" w:eastAsia="宋体" w:cstheme="majorEastAsia"/>
          <w:szCs w:val="21"/>
        </w:rPr>
      </w:pPr>
      <w:r>
        <w:rPr>
          <w:rFonts w:hint="eastAsia" w:ascii="宋体" w:hAnsi="宋体" w:eastAsia="宋体" w:cstheme="majorEastAsia"/>
          <w:kern w:val="0"/>
          <w:szCs w:val="21"/>
        </w:rPr>
        <w:t>培训及报到地点：</w:t>
      </w:r>
      <w:r>
        <w:rPr>
          <w:rFonts w:hint="eastAsia" w:ascii="宋体" w:hAnsi="宋体" w:eastAsia="宋体" w:cstheme="majorEastAsia"/>
          <w:kern w:val="0"/>
          <w:szCs w:val="21"/>
          <w:lang w:val="en-US" w:eastAsia="zh-CN"/>
        </w:rPr>
        <w:t>上海</w:t>
      </w:r>
    </w:p>
    <w:p>
      <w:pPr>
        <w:spacing w:line="340" w:lineRule="exact"/>
        <w:ind w:firstLine="480"/>
        <w:rPr>
          <w:rFonts w:ascii="宋体" w:hAnsi="宋体" w:eastAsia="宋体" w:cstheme="majorEastAsia"/>
          <w:szCs w:val="21"/>
        </w:rPr>
      </w:pPr>
      <w:r>
        <w:rPr>
          <w:rFonts w:hint="eastAsia" w:ascii="宋体" w:hAnsi="宋体" w:eastAsia="宋体" w:cstheme="majorEastAsia"/>
          <w:b/>
          <w:bCs/>
          <w:szCs w:val="21"/>
        </w:rPr>
        <w:t>六、收费标准</w:t>
      </w:r>
    </w:p>
    <w:p>
      <w:pPr>
        <w:spacing w:line="340" w:lineRule="exact"/>
        <w:ind w:firstLine="480"/>
        <w:rPr>
          <w:rFonts w:ascii="宋体" w:hAnsi="宋体" w:eastAsia="宋体" w:cstheme="majorEastAsia"/>
          <w:szCs w:val="21"/>
        </w:rPr>
      </w:pPr>
      <w:r>
        <w:rPr>
          <w:rFonts w:hint="eastAsia" w:ascii="宋体" w:hAnsi="宋体" w:eastAsia="宋体" w:cstheme="majorEastAsia"/>
          <w:szCs w:val="21"/>
        </w:rPr>
        <w:t>1、培训费、证书费、礼仪教材费：3980元/人。</w:t>
      </w:r>
    </w:p>
    <w:p>
      <w:pPr>
        <w:spacing w:line="340" w:lineRule="exact"/>
        <w:ind w:firstLine="480"/>
        <w:rPr>
          <w:rFonts w:ascii="宋体" w:hAnsi="宋体" w:eastAsia="宋体" w:cstheme="majorEastAsia"/>
          <w:szCs w:val="21"/>
        </w:rPr>
      </w:pPr>
      <w:r>
        <w:rPr>
          <w:rFonts w:hint="eastAsia" w:ascii="宋体" w:hAnsi="宋体" w:eastAsia="宋体" w:cstheme="majorEastAsia"/>
          <w:szCs w:val="21"/>
        </w:rPr>
        <w:t>2、食宿统一安排，费用自理。</w:t>
      </w:r>
    </w:p>
    <w:p>
      <w:pPr>
        <w:spacing w:line="340" w:lineRule="exact"/>
        <w:ind w:firstLine="480"/>
        <w:rPr>
          <w:rFonts w:ascii="宋体" w:hAnsi="宋体" w:eastAsia="宋体" w:cstheme="majorEastAsia"/>
          <w:b/>
          <w:bCs/>
          <w:szCs w:val="21"/>
        </w:rPr>
      </w:pPr>
      <w:r>
        <w:rPr>
          <w:rFonts w:hint="eastAsia" w:ascii="宋体" w:hAnsi="宋体" w:eastAsia="宋体" w:cstheme="majorEastAsia"/>
          <w:b/>
          <w:szCs w:val="21"/>
        </w:rPr>
        <w:t>七、报名方式</w:t>
      </w:r>
    </w:p>
    <w:p>
      <w:pPr>
        <w:spacing w:line="340" w:lineRule="exact"/>
        <w:ind w:firstLine="480"/>
        <w:rPr>
          <w:rFonts w:ascii="宋体" w:hAnsi="宋体" w:eastAsia="宋体" w:cstheme="majorEastAsia"/>
          <w:szCs w:val="21"/>
        </w:rPr>
      </w:pPr>
      <w:r>
        <w:rPr>
          <w:rFonts w:hint="eastAsia" w:ascii="宋体" w:hAnsi="宋体" w:eastAsia="宋体" w:cstheme="majorEastAsia"/>
          <w:szCs w:val="21"/>
        </w:rPr>
        <w:t>1、填写报名回执表，并于培训前通过电子邮件报至全国核心能力认证办公室（CVCC办公室）蔡老师邮箱：261567003@qq.com</w:t>
      </w:r>
    </w:p>
    <w:p>
      <w:pPr>
        <w:spacing w:line="340" w:lineRule="exact"/>
        <w:ind w:firstLine="480"/>
        <w:rPr>
          <w:rFonts w:ascii="宋体" w:hAnsi="宋体" w:eastAsia="宋体" w:cstheme="majorEastAsia"/>
          <w:szCs w:val="21"/>
        </w:rPr>
      </w:pPr>
      <w:r>
        <w:rPr>
          <w:rFonts w:hint="eastAsia" w:ascii="宋体" w:hAnsi="宋体" w:eastAsia="宋体" w:cstheme="majorEastAsia"/>
          <w:szCs w:val="21"/>
        </w:rPr>
        <w:t>2、联系方式：</w:t>
      </w:r>
    </w:p>
    <w:p>
      <w:pPr>
        <w:spacing w:line="340" w:lineRule="exact"/>
        <w:ind w:firstLine="480"/>
        <w:rPr>
          <w:rFonts w:ascii="宋体" w:hAnsi="宋体" w:eastAsia="宋体" w:cstheme="majorEastAsia"/>
          <w:szCs w:val="21"/>
        </w:rPr>
      </w:pPr>
      <w:r>
        <w:rPr>
          <w:rFonts w:hint="eastAsia" w:ascii="宋体" w:hAnsi="宋体" w:eastAsia="宋体" w:cstheme="majorEastAsia"/>
          <w:szCs w:val="21"/>
        </w:rPr>
        <w:t>联系人 蔡老师</w:t>
      </w:r>
    </w:p>
    <w:p>
      <w:pPr>
        <w:spacing w:line="340" w:lineRule="exact"/>
        <w:ind w:firstLine="480"/>
        <w:rPr>
          <w:rFonts w:ascii="宋体" w:hAnsi="宋体" w:eastAsia="宋体" w:cstheme="majorEastAsia"/>
          <w:szCs w:val="21"/>
        </w:rPr>
      </w:pPr>
      <w:r>
        <w:rPr>
          <w:rFonts w:hint="eastAsia" w:ascii="宋体" w:hAnsi="宋体" w:eastAsia="宋体" w:cstheme="majorEastAsia"/>
          <w:szCs w:val="21"/>
        </w:rPr>
        <w:t>电话：18</w:t>
      </w:r>
      <w:r>
        <w:rPr>
          <w:rFonts w:ascii="宋体" w:hAnsi="宋体" w:eastAsia="宋体" w:cstheme="majorEastAsia"/>
          <w:szCs w:val="21"/>
        </w:rPr>
        <w:t>186508086</w:t>
      </w:r>
      <w:r>
        <w:rPr>
          <w:rFonts w:hint="eastAsia" w:ascii="宋体" w:hAnsi="宋体" w:eastAsia="宋体" w:cstheme="majorEastAsia"/>
          <w:szCs w:val="21"/>
        </w:rPr>
        <w:t xml:space="preserve">/010-84824728   </w:t>
      </w:r>
      <w:r>
        <w:rPr>
          <w:rFonts w:ascii="宋体" w:hAnsi="宋体" w:eastAsia="宋体" w:cstheme="majorEastAsia"/>
          <w:szCs w:val="21"/>
        </w:rPr>
        <w:tab/>
      </w:r>
      <w:r>
        <w:rPr>
          <w:rFonts w:hint="eastAsia" w:ascii="宋体" w:hAnsi="宋体" w:eastAsia="宋体" w:cstheme="majorEastAsia"/>
          <w:szCs w:val="21"/>
        </w:rPr>
        <w:t>传真：010-84813065</w:t>
      </w:r>
    </w:p>
    <w:p>
      <w:pPr>
        <w:spacing w:line="340" w:lineRule="exact"/>
        <w:ind w:firstLine="480"/>
        <w:rPr>
          <w:rFonts w:ascii="宋体" w:hAnsi="宋体" w:eastAsia="宋体" w:cstheme="majorEastAsia"/>
          <w:szCs w:val="21"/>
        </w:rPr>
      </w:pPr>
      <w:r>
        <w:rPr>
          <w:rFonts w:hint="eastAsia" w:ascii="宋体" w:hAnsi="宋体" w:eastAsia="宋体" w:cstheme="majorEastAsia"/>
          <w:szCs w:val="21"/>
        </w:rPr>
        <w:t>邮箱：</w:t>
      </w:r>
      <w:r>
        <w:rPr>
          <w:rFonts w:ascii="宋体" w:hAnsi="宋体" w:eastAsia="宋体" w:cstheme="majorEastAsia"/>
          <w:szCs w:val="21"/>
        </w:rPr>
        <w:t>261567003</w:t>
      </w:r>
      <w:r>
        <w:rPr>
          <w:rFonts w:hint="eastAsia" w:ascii="宋体" w:hAnsi="宋体" w:eastAsia="宋体" w:cstheme="majorEastAsia"/>
          <w:szCs w:val="21"/>
        </w:rPr>
        <w:t>@qq.com</w:t>
      </w:r>
    </w:p>
    <w:p>
      <w:pPr>
        <w:widowControl/>
        <w:shd w:val="clear" w:color="auto" w:fill="FFFFFF"/>
        <w:spacing w:line="360" w:lineRule="exact"/>
        <w:ind w:firstLine="420"/>
        <w:jc w:val="left"/>
        <w:rPr>
          <w:rFonts w:ascii="宋体" w:hAnsi="宋体" w:eastAsia="宋体" w:cstheme="majorEastAsia"/>
          <w:kern w:val="0"/>
          <w:szCs w:val="21"/>
        </w:rPr>
      </w:pPr>
    </w:p>
    <w:p>
      <w:pPr>
        <w:widowControl/>
        <w:shd w:val="clear" w:color="auto" w:fill="FFFFFF"/>
        <w:spacing w:line="360" w:lineRule="exact"/>
        <w:ind w:firstLine="420"/>
        <w:jc w:val="left"/>
        <w:rPr>
          <w:rFonts w:ascii="宋体" w:hAnsi="宋体" w:eastAsia="宋体" w:cstheme="majorEastAsia"/>
          <w:kern w:val="0"/>
          <w:szCs w:val="21"/>
        </w:rPr>
      </w:pPr>
      <w:r>
        <w:rPr>
          <w:rFonts w:hint="eastAsia" w:ascii="宋体" w:hAnsi="宋体" w:eastAsia="宋体" w:cstheme="majorEastAsia"/>
          <w:kern w:val="0"/>
          <w:szCs w:val="21"/>
        </w:rPr>
        <w:t>附件一：课程安排表</w:t>
      </w:r>
    </w:p>
    <w:p>
      <w:pPr>
        <w:widowControl/>
        <w:shd w:val="clear" w:color="auto" w:fill="FFFFFF"/>
        <w:spacing w:line="360" w:lineRule="exact"/>
        <w:ind w:firstLine="424"/>
        <w:jc w:val="left"/>
        <w:rPr>
          <w:rFonts w:ascii="宋体" w:hAnsi="宋体" w:eastAsia="宋体" w:cstheme="majorEastAsia"/>
          <w:kern w:val="0"/>
          <w:szCs w:val="21"/>
        </w:rPr>
      </w:pPr>
      <w:r>
        <w:rPr>
          <w:rFonts w:hint="eastAsia" w:ascii="宋体" w:hAnsi="宋体" w:eastAsia="宋体" w:cstheme="majorEastAsia"/>
          <w:kern w:val="0"/>
          <w:szCs w:val="21"/>
        </w:rPr>
        <w:t>附件二：报名回执表</w:t>
      </w:r>
    </w:p>
    <w:p>
      <w:pPr>
        <w:spacing w:line="340" w:lineRule="exact"/>
        <w:ind w:firstLine="420"/>
        <w:rPr>
          <w:rFonts w:ascii="宋体" w:hAnsi="宋体" w:eastAsia="宋体" w:cstheme="majorEastAsia"/>
          <w:szCs w:val="21"/>
        </w:rPr>
      </w:pPr>
      <w:r>
        <w:rPr>
          <w:rFonts w:hint="eastAsia" w:ascii="宋体" w:hAnsi="宋体" w:eastAsia="宋体" w:cstheme="majorEastAsia"/>
          <w:kern w:val="0"/>
          <w:szCs w:val="21"/>
        </w:rPr>
        <w:t>附件三：证书申请表</w:t>
      </w:r>
    </w:p>
    <w:p>
      <w:pPr>
        <w:spacing w:line="120" w:lineRule="exact"/>
        <w:ind w:firstLine="425"/>
        <w:rPr>
          <w:rFonts w:ascii="宋体" w:hAnsi="宋体" w:eastAsia="宋体" w:cstheme="majorEastAsia"/>
          <w:szCs w:val="21"/>
        </w:rPr>
      </w:pPr>
      <w:r>
        <w:rPr>
          <w:rFonts w:hint="eastAsia" w:ascii="宋体" w:hAnsi="宋体" w:eastAsia="宋体" w:cstheme="majorEastAsia"/>
          <w:szCs w:val="21"/>
        </w:rPr>
        <w:t>  </w:t>
      </w:r>
    </w:p>
    <w:p>
      <w:pPr>
        <w:widowControl/>
        <w:shd w:val="clear" w:color="auto" w:fill="FFFFFF"/>
        <w:spacing w:line="340" w:lineRule="exact"/>
        <w:jc w:val="right"/>
        <w:rPr>
          <w:rFonts w:ascii="宋体" w:hAnsi="宋体" w:eastAsia="宋体" w:cstheme="majorEastAsia"/>
          <w:szCs w:val="21"/>
        </w:rPr>
      </w:pPr>
      <w:r>
        <w:rPr>
          <w:rFonts w:hint="eastAsia" w:ascii="宋体" w:hAnsi="宋体" w:eastAsia="宋体" w:cstheme="majorEastAsia"/>
          <w:szCs w:val="21"/>
        </w:rPr>
        <w:t>全国核心能力CVCC办公室</w:t>
      </w:r>
    </w:p>
    <w:p>
      <w:pPr>
        <w:widowControl/>
        <w:shd w:val="clear" w:color="auto" w:fill="FFFFFF"/>
        <w:spacing w:line="340" w:lineRule="exact"/>
        <w:jc w:val="righ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 w:cstheme="majorEastAsia"/>
          <w:szCs w:val="21"/>
        </w:rPr>
        <w:t>201</w:t>
      </w:r>
      <w:r>
        <w:rPr>
          <w:rFonts w:hint="eastAsia" w:ascii="宋体" w:hAnsi="宋体" w:eastAsia="宋体" w:cstheme="majorEastAsia"/>
          <w:szCs w:val="21"/>
          <w:lang w:val="en-US" w:eastAsia="zh-CN"/>
        </w:rPr>
        <w:t>8</w:t>
      </w:r>
      <w:r>
        <w:rPr>
          <w:rFonts w:hint="eastAsia" w:ascii="宋体" w:hAnsi="宋体" w:eastAsia="宋体" w:cstheme="majorEastAsia"/>
          <w:szCs w:val="21"/>
        </w:rPr>
        <w:t>年</w:t>
      </w:r>
      <w:r>
        <w:rPr>
          <w:rFonts w:hint="eastAsia" w:ascii="宋体" w:hAnsi="宋体" w:eastAsia="宋体" w:cstheme="majorEastAsia"/>
          <w:szCs w:val="21"/>
          <w:lang w:val="en-US" w:eastAsia="zh-CN"/>
        </w:rPr>
        <w:t>1</w:t>
      </w:r>
      <w:r>
        <w:rPr>
          <w:rFonts w:hint="eastAsia" w:ascii="宋体" w:hAnsi="宋体" w:eastAsia="宋体" w:cstheme="majorEastAsia"/>
          <w:szCs w:val="21"/>
        </w:rPr>
        <w:t>月</w:t>
      </w:r>
      <w:r>
        <w:rPr>
          <w:rFonts w:hint="eastAsia" w:ascii="宋体" w:hAnsi="宋体" w:eastAsia="宋体" w:cstheme="majorEastAsia"/>
          <w:szCs w:val="21"/>
          <w:lang w:val="en-US" w:eastAsia="zh-CN"/>
        </w:rPr>
        <w:t>1</w:t>
      </w:r>
      <w:r>
        <w:rPr>
          <w:rFonts w:hint="eastAsia" w:ascii="宋体" w:hAnsi="宋体" w:eastAsia="宋体" w:cstheme="majorEastAsia"/>
          <w:szCs w:val="21"/>
        </w:rPr>
        <w:t>日</w:t>
      </w:r>
    </w:p>
    <w:p>
      <w:pPr>
        <w:widowControl/>
        <w:jc w:val="left"/>
        <w:rPr>
          <w:rFonts w:ascii="宋体" w:hAnsi="宋体" w:eastAsia="宋体"/>
          <w:b/>
          <w:sz w:val="32"/>
          <w:szCs w:val="21"/>
        </w:rPr>
      </w:pPr>
      <w:r>
        <w:rPr>
          <w:rFonts w:ascii="宋体" w:hAnsi="宋体" w:eastAsia="宋体"/>
          <w:b/>
          <w:sz w:val="32"/>
          <w:szCs w:val="21"/>
        </w:rPr>
        <w:br w:type="page"/>
      </w:r>
      <w:r>
        <w:rPr>
          <w:rFonts w:hint="eastAsia" w:ascii="宋体" w:hAnsi="宋体" w:eastAsia="宋体"/>
          <w:b/>
          <w:sz w:val="32"/>
          <w:szCs w:val="21"/>
        </w:rPr>
        <w:t>附件一：</w:t>
      </w:r>
    </w:p>
    <w:p>
      <w:pPr>
        <w:widowControl/>
        <w:shd w:val="clear" w:color="auto" w:fill="FFFFFF"/>
        <w:spacing w:line="340" w:lineRule="exact"/>
        <w:jc w:val="center"/>
        <w:rPr>
          <w:rFonts w:ascii="宋体" w:hAnsi="宋体" w:eastAsia="宋体"/>
          <w:szCs w:val="21"/>
        </w:rPr>
      </w:pPr>
    </w:p>
    <w:p>
      <w:pPr>
        <w:widowControl/>
        <w:shd w:val="clear" w:color="auto" w:fill="FFFFFF"/>
        <w:spacing w:line="340" w:lineRule="exact"/>
        <w:jc w:val="center"/>
        <w:rPr>
          <w:rFonts w:ascii="宋体" w:hAnsi="宋体" w:eastAsia="宋体"/>
          <w:b/>
          <w:bCs/>
          <w:sz w:val="28"/>
        </w:rPr>
      </w:pPr>
      <w:r>
        <w:rPr>
          <w:rFonts w:hint="eastAsia" w:ascii="宋体" w:hAnsi="宋体" w:eastAsia="宋体"/>
          <w:b/>
          <w:bCs/>
          <w:sz w:val="28"/>
        </w:rPr>
        <w:t>全国核心能力高级礼仪指导师培训班课程安排表</w:t>
      </w:r>
    </w:p>
    <w:p>
      <w:pPr>
        <w:jc w:val="center"/>
        <w:rPr>
          <w:rFonts w:ascii="宋体" w:hAnsi="宋体" w:eastAsia="宋体"/>
          <w:b/>
          <w:bCs/>
          <w:sz w:val="28"/>
        </w:rPr>
      </w:pPr>
      <w:r>
        <w:rPr>
          <w:rFonts w:hint="eastAsia" w:ascii="宋体" w:hAnsi="宋体" w:eastAsia="宋体"/>
          <w:b/>
          <w:bCs/>
          <w:sz w:val="28"/>
        </w:rPr>
        <w:t>（培训时间： 201</w:t>
      </w:r>
      <w:r>
        <w:rPr>
          <w:rFonts w:hint="eastAsia" w:ascii="宋体" w:hAnsi="宋体" w:eastAsia="宋体"/>
          <w:b/>
          <w:bCs/>
          <w:sz w:val="28"/>
          <w:lang w:val="en-US" w:eastAsia="zh-CN"/>
        </w:rPr>
        <w:t>8</w:t>
      </w:r>
      <w:r>
        <w:rPr>
          <w:rFonts w:hint="eastAsia" w:ascii="宋体" w:hAnsi="宋体" w:eastAsia="宋体"/>
          <w:b/>
          <w:bCs/>
          <w:sz w:val="28"/>
        </w:rPr>
        <w:t>年</w:t>
      </w:r>
      <w:r>
        <w:rPr>
          <w:rFonts w:hint="eastAsia" w:ascii="宋体" w:hAnsi="宋体" w:eastAsia="宋体"/>
          <w:b/>
          <w:bCs/>
          <w:sz w:val="28"/>
          <w:lang w:val="en-US" w:eastAsia="zh-CN"/>
        </w:rPr>
        <w:t>11</w:t>
      </w:r>
      <w:r>
        <w:rPr>
          <w:rFonts w:hint="eastAsia" w:ascii="宋体" w:hAnsi="宋体" w:eastAsia="宋体"/>
          <w:b/>
          <w:bCs/>
          <w:sz w:val="28"/>
        </w:rPr>
        <w:t>月</w:t>
      </w:r>
      <w:r>
        <w:rPr>
          <w:rFonts w:hint="eastAsia" w:ascii="宋体" w:hAnsi="宋体" w:eastAsia="宋体"/>
          <w:b/>
          <w:bCs/>
          <w:sz w:val="28"/>
          <w:lang w:val="en-US" w:eastAsia="zh-CN"/>
        </w:rPr>
        <w:t>30</w:t>
      </w:r>
      <w:r>
        <w:rPr>
          <w:rFonts w:hint="eastAsia" w:ascii="宋体" w:hAnsi="宋体" w:eastAsia="宋体"/>
          <w:b/>
          <w:bCs/>
          <w:sz w:val="28"/>
        </w:rPr>
        <w:t>日-</w:t>
      </w:r>
      <w:r>
        <w:rPr>
          <w:rFonts w:hint="eastAsia" w:ascii="宋体" w:hAnsi="宋体" w:eastAsia="宋体"/>
          <w:b/>
          <w:bCs/>
          <w:sz w:val="28"/>
          <w:lang w:val="en-US" w:eastAsia="zh-CN"/>
        </w:rPr>
        <w:t>12月2</w:t>
      </w:r>
      <w:r>
        <w:rPr>
          <w:rFonts w:hint="eastAsia" w:ascii="宋体" w:hAnsi="宋体" w:eastAsia="宋体"/>
          <w:b/>
          <w:bCs/>
          <w:sz w:val="28"/>
        </w:rPr>
        <w:t>日，培训地点：</w:t>
      </w:r>
      <w:r>
        <w:rPr>
          <w:rFonts w:hint="eastAsia" w:ascii="宋体" w:hAnsi="宋体" w:eastAsia="宋体"/>
          <w:b/>
          <w:bCs/>
          <w:sz w:val="28"/>
          <w:lang w:val="en-US" w:eastAsia="zh-CN"/>
        </w:rPr>
        <w:t>上海</w:t>
      </w:r>
      <w:r>
        <w:rPr>
          <w:rFonts w:hint="eastAsia" w:ascii="宋体" w:hAnsi="宋体" w:eastAsia="宋体"/>
          <w:b/>
          <w:bCs/>
          <w:sz w:val="28"/>
        </w:rPr>
        <w:t>　）</w:t>
      </w:r>
    </w:p>
    <w:tbl>
      <w:tblPr>
        <w:tblStyle w:val="4"/>
        <w:tblpPr w:leftFromText="180" w:rightFromText="180" w:vertAnchor="text" w:horzAnchor="page" w:tblpXSpec="center" w:tblpY="250"/>
        <w:tblOverlap w:val="never"/>
        <w:tblW w:w="838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701"/>
        <w:gridCol w:w="4285"/>
        <w:gridCol w:w="15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25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时间</w:t>
            </w:r>
          </w:p>
        </w:tc>
        <w:tc>
          <w:tcPr>
            <w:tcW w:w="4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课程内容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</w:rPr>
              <w:t>主讲老师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sz w:val="24"/>
              </w:rPr>
              <w:t>月</w:t>
            </w:r>
          </w:p>
          <w:p>
            <w:pPr>
              <w:spacing w:line="400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sz w:val="24"/>
              </w:rPr>
              <w:t>日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09:00-11:30</w:t>
            </w:r>
          </w:p>
        </w:tc>
        <w:tc>
          <w:tcPr>
            <w:tcW w:w="4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礼仪文化</w:t>
            </w:r>
          </w:p>
        </w:tc>
        <w:tc>
          <w:tcPr>
            <w:tcW w:w="158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金正昆教授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14:00—16:30</w:t>
            </w:r>
          </w:p>
        </w:tc>
        <w:tc>
          <w:tcPr>
            <w:tcW w:w="4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交往艺术</w:t>
            </w:r>
          </w:p>
        </w:tc>
        <w:tc>
          <w:tcPr>
            <w:tcW w:w="158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z w:val="24"/>
              </w:rPr>
              <w:t>月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4"/>
              </w:rPr>
              <w:t>日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09:00-11:30</w:t>
            </w:r>
          </w:p>
        </w:tc>
        <w:tc>
          <w:tcPr>
            <w:tcW w:w="4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"/>
              <w:spacing w:line="440" w:lineRule="exact"/>
              <w:ind w:firstLine="0" w:firstLineChars="0"/>
              <w:jc w:val="left"/>
              <w:rPr>
                <w:rFonts w:ascii="宋体" w:hAnsi="宋体" w:cs="宋体"/>
                <w:sz w:val="24"/>
                <w:szCs w:val="20"/>
              </w:rPr>
            </w:pPr>
            <w:r>
              <w:rPr>
                <w:rFonts w:hint="eastAsia" w:ascii="宋体" w:hAnsi="宋体" w:cs="宋体"/>
                <w:sz w:val="24"/>
                <w:szCs w:val="20"/>
              </w:rPr>
              <w:t>社交礼仪与服务礼仪</w:t>
            </w:r>
          </w:p>
        </w:tc>
        <w:tc>
          <w:tcPr>
            <w:tcW w:w="158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金正昆教授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14:00—16：30</w:t>
            </w:r>
          </w:p>
        </w:tc>
        <w:tc>
          <w:tcPr>
            <w:tcW w:w="4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"/>
              <w:spacing w:line="440" w:lineRule="exact"/>
              <w:ind w:firstLine="0" w:firstLineChars="0"/>
              <w:jc w:val="left"/>
              <w:rPr>
                <w:rFonts w:ascii="宋体" w:hAnsi="宋体" w:cs="宋体"/>
                <w:sz w:val="24"/>
                <w:szCs w:val="20"/>
              </w:rPr>
            </w:pPr>
            <w:r>
              <w:rPr>
                <w:rFonts w:hint="eastAsia" w:ascii="宋体" w:hAnsi="宋体" w:cs="宋体"/>
                <w:sz w:val="24"/>
                <w:szCs w:val="20"/>
              </w:rPr>
              <w:t>商务礼仪与国际礼仪</w:t>
            </w:r>
          </w:p>
        </w:tc>
        <w:tc>
          <w:tcPr>
            <w:tcW w:w="158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宋体" w:hAnsi="宋体" w:eastAsia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z w:val="24"/>
              </w:rPr>
              <w:t>月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2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4"/>
              </w:rPr>
              <w:t>日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09:00-11:30</w:t>
            </w:r>
          </w:p>
        </w:tc>
        <w:tc>
          <w:tcPr>
            <w:tcW w:w="428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"/>
              <w:spacing w:line="440" w:lineRule="exact"/>
              <w:ind w:firstLine="0" w:firstLineChars="0"/>
              <w:jc w:val="left"/>
              <w:rPr>
                <w:rFonts w:ascii="宋体" w:hAnsi="宋体" w:cs="宋体"/>
                <w:sz w:val="24"/>
                <w:szCs w:val="20"/>
              </w:rPr>
            </w:pPr>
            <w:r>
              <w:rPr>
                <w:rFonts w:hint="eastAsia" w:ascii="宋体" w:hAnsi="宋体" w:cs="宋体"/>
                <w:sz w:val="24"/>
                <w:szCs w:val="20"/>
              </w:rPr>
              <w:t>礼仪方法研究</w:t>
            </w:r>
          </w:p>
        </w:tc>
        <w:tc>
          <w:tcPr>
            <w:tcW w:w="158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金正昆教授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14:00—16：30</w:t>
            </w:r>
          </w:p>
        </w:tc>
        <w:tc>
          <w:tcPr>
            <w:tcW w:w="428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"/>
              <w:spacing w:line="440" w:lineRule="exact"/>
              <w:ind w:firstLine="0" w:firstLineChars="0"/>
              <w:jc w:val="left"/>
              <w:rPr>
                <w:rFonts w:ascii="宋体" w:hAnsi="宋体" w:cs="宋体"/>
                <w:sz w:val="24"/>
                <w:szCs w:val="20"/>
              </w:rPr>
            </w:pPr>
            <w:r>
              <w:rPr>
                <w:rFonts w:hint="eastAsia" w:ascii="宋体" w:hAnsi="宋体" w:cs="宋体"/>
                <w:sz w:val="24"/>
                <w:szCs w:val="20"/>
              </w:rPr>
              <w:t>教师的自我提升</w:t>
            </w:r>
          </w:p>
        </w:tc>
        <w:tc>
          <w:tcPr>
            <w:tcW w:w="158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rPr>
          <w:rFonts w:ascii="宋体" w:hAnsi="宋体" w:eastAsia="宋体"/>
        </w:rPr>
      </w:pPr>
    </w:p>
    <w:p>
      <w:pPr>
        <w:widowControl/>
        <w:jc w:val="left"/>
        <w:rPr>
          <w:rFonts w:ascii="宋体" w:hAnsi="宋体" w:eastAsia="宋体"/>
        </w:rPr>
      </w:pPr>
    </w:p>
    <w:p>
      <w:pPr>
        <w:shd w:val="clear" w:color="auto" w:fill="FFFFFF"/>
        <w:spacing w:line="360" w:lineRule="atLeast"/>
        <w:ind w:right="420"/>
        <w:rPr>
          <w:rFonts w:ascii="宋体" w:hAnsi="宋体" w:eastAsia="宋体"/>
          <w:color w:val="626262"/>
          <w:szCs w:val="21"/>
        </w:rPr>
      </w:pPr>
    </w:p>
    <w:p>
      <w:pPr>
        <w:shd w:val="clear" w:color="auto" w:fill="FFFFFF"/>
        <w:spacing w:line="360" w:lineRule="atLeast"/>
        <w:ind w:right="420"/>
        <w:rPr>
          <w:rFonts w:ascii="宋体" w:hAnsi="宋体" w:eastAsia="宋体"/>
          <w:color w:val="626262"/>
          <w:szCs w:val="21"/>
        </w:rPr>
      </w:pPr>
    </w:p>
    <w:p>
      <w:pPr>
        <w:shd w:val="clear" w:color="auto" w:fill="FFFFFF"/>
        <w:spacing w:line="360" w:lineRule="atLeast"/>
        <w:ind w:right="420"/>
        <w:rPr>
          <w:rFonts w:ascii="宋体" w:hAnsi="宋体" w:eastAsia="宋体"/>
          <w:color w:val="626262"/>
          <w:szCs w:val="21"/>
        </w:rPr>
      </w:pPr>
    </w:p>
    <w:p>
      <w:pPr>
        <w:shd w:val="clear" w:color="auto" w:fill="FFFFFF"/>
        <w:spacing w:line="360" w:lineRule="atLeast"/>
        <w:ind w:right="420"/>
        <w:rPr>
          <w:rFonts w:ascii="宋体" w:hAnsi="宋体" w:eastAsia="宋体"/>
          <w:color w:val="626262"/>
          <w:szCs w:val="21"/>
        </w:rPr>
      </w:pPr>
    </w:p>
    <w:p>
      <w:pPr>
        <w:shd w:val="clear" w:color="auto" w:fill="FFFFFF"/>
        <w:spacing w:line="360" w:lineRule="atLeast"/>
        <w:ind w:right="420"/>
        <w:rPr>
          <w:rFonts w:ascii="宋体" w:hAnsi="宋体" w:eastAsia="宋体"/>
          <w:color w:val="626262"/>
          <w:szCs w:val="21"/>
        </w:rPr>
      </w:pPr>
    </w:p>
    <w:p>
      <w:pPr>
        <w:shd w:val="clear" w:color="auto" w:fill="FFFFFF"/>
        <w:spacing w:line="360" w:lineRule="atLeast"/>
        <w:ind w:right="420"/>
        <w:rPr>
          <w:rFonts w:ascii="宋体" w:hAnsi="宋体" w:eastAsia="宋体"/>
          <w:color w:val="626262"/>
          <w:szCs w:val="21"/>
        </w:rPr>
      </w:pPr>
    </w:p>
    <w:p>
      <w:pPr>
        <w:shd w:val="clear" w:color="auto" w:fill="FFFFFF"/>
        <w:spacing w:line="360" w:lineRule="atLeast"/>
        <w:ind w:right="420"/>
        <w:rPr>
          <w:rFonts w:ascii="宋体" w:hAnsi="宋体" w:eastAsia="宋体"/>
          <w:color w:val="626262"/>
          <w:szCs w:val="21"/>
        </w:rPr>
      </w:pPr>
    </w:p>
    <w:p>
      <w:pPr>
        <w:shd w:val="clear" w:color="auto" w:fill="FFFFFF"/>
        <w:spacing w:line="360" w:lineRule="atLeast"/>
        <w:ind w:right="420"/>
        <w:rPr>
          <w:rFonts w:ascii="宋体" w:hAnsi="宋体" w:eastAsia="宋体"/>
          <w:color w:val="626262"/>
          <w:szCs w:val="21"/>
        </w:rPr>
      </w:pPr>
    </w:p>
    <w:p>
      <w:pPr>
        <w:shd w:val="clear" w:color="auto" w:fill="FFFFFF"/>
        <w:spacing w:line="360" w:lineRule="atLeast"/>
        <w:ind w:right="420"/>
        <w:rPr>
          <w:rFonts w:ascii="宋体" w:hAnsi="宋体" w:eastAsia="宋体"/>
          <w:color w:val="626262"/>
          <w:szCs w:val="21"/>
        </w:rPr>
      </w:pPr>
    </w:p>
    <w:p>
      <w:pPr>
        <w:shd w:val="clear" w:color="auto" w:fill="FFFFFF"/>
        <w:spacing w:line="360" w:lineRule="atLeast"/>
        <w:ind w:right="420"/>
        <w:rPr>
          <w:rFonts w:ascii="宋体" w:hAnsi="宋体" w:eastAsia="宋体"/>
          <w:color w:val="626262"/>
          <w:szCs w:val="21"/>
        </w:rPr>
      </w:pPr>
    </w:p>
    <w:p>
      <w:pPr>
        <w:shd w:val="clear" w:color="auto" w:fill="FFFFFF"/>
        <w:spacing w:line="360" w:lineRule="atLeast"/>
        <w:ind w:right="420"/>
        <w:rPr>
          <w:rFonts w:ascii="宋体" w:hAnsi="宋体" w:eastAsia="宋体"/>
          <w:color w:val="626262"/>
          <w:szCs w:val="21"/>
        </w:rPr>
      </w:pPr>
    </w:p>
    <w:p>
      <w:pPr>
        <w:shd w:val="clear" w:color="auto" w:fill="FFFFFF"/>
        <w:spacing w:line="360" w:lineRule="atLeast"/>
        <w:ind w:right="420"/>
        <w:rPr>
          <w:rFonts w:ascii="宋体" w:hAnsi="宋体" w:eastAsia="宋体"/>
          <w:color w:val="626262"/>
          <w:szCs w:val="21"/>
        </w:rPr>
      </w:pPr>
    </w:p>
    <w:p>
      <w:pPr>
        <w:shd w:val="clear" w:color="auto" w:fill="FFFFFF"/>
        <w:spacing w:line="360" w:lineRule="atLeast"/>
        <w:ind w:right="420"/>
        <w:rPr>
          <w:rFonts w:ascii="宋体" w:hAnsi="宋体" w:eastAsia="宋体"/>
          <w:color w:val="626262"/>
          <w:szCs w:val="21"/>
        </w:rPr>
      </w:pPr>
    </w:p>
    <w:p>
      <w:pPr>
        <w:shd w:val="clear" w:color="auto" w:fill="FFFFFF"/>
        <w:spacing w:line="360" w:lineRule="atLeast"/>
        <w:ind w:right="420"/>
        <w:rPr>
          <w:rFonts w:ascii="宋体" w:hAnsi="宋体" w:eastAsia="宋体"/>
          <w:color w:val="626262"/>
          <w:szCs w:val="21"/>
        </w:rPr>
      </w:pPr>
    </w:p>
    <w:p>
      <w:pPr>
        <w:widowControl/>
        <w:shd w:val="clear" w:color="auto" w:fill="FFFFFF"/>
        <w:spacing w:line="340" w:lineRule="exact"/>
        <w:rPr>
          <w:rFonts w:ascii="宋体" w:hAnsi="宋体"/>
          <w:b/>
          <w:sz w:val="32"/>
          <w:szCs w:val="21"/>
        </w:rPr>
      </w:pPr>
      <w:r>
        <w:rPr>
          <w:rFonts w:hint="eastAsia" w:ascii="宋体" w:hAnsi="宋体"/>
          <w:b/>
          <w:sz w:val="32"/>
          <w:szCs w:val="21"/>
        </w:rPr>
        <w:t>附件二：</w:t>
      </w:r>
    </w:p>
    <w:p>
      <w:pPr>
        <w:jc w:val="center"/>
        <w:rPr>
          <w:rFonts w:ascii="华文行楷" w:eastAsia="华文行楷"/>
          <w:sz w:val="44"/>
          <w:szCs w:val="44"/>
        </w:rPr>
      </w:pPr>
    </w:p>
    <w:p>
      <w:pPr>
        <w:jc w:val="center"/>
        <w:rPr>
          <w:rFonts w:ascii="华文行楷" w:eastAsia="华文行楷"/>
          <w:sz w:val="44"/>
          <w:szCs w:val="44"/>
        </w:rPr>
      </w:pPr>
      <w:r>
        <w:rPr>
          <w:rFonts w:hint="eastAsia" w:ascii="华文行楷" w:eastAsia="华文行楷"/>
          <w:sz w:val="44"/>
          <w:szCs w:val="44"/>
        </w:rPr>
        <w:t>报名回执表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地点：</w:t>
      </w:r>
      <w:r>
        <w:rPr>
          <w:rFonts w:hint="eastAsia" w:ascii="宋体" w:hAnsi="宋体" w:eastAsia="宋体"/>
          <w:szCs w:val="21"/>
          <w:lang w:val="en-US" w:eastAsia="zh-CN"/>
        </w:rPr>
        <w:t>上海　　</w:t>
      </w:r>
      <w:r>
        <w:rPr>
          <w:rFonts w:hint="eastAsia" w:ascii="宋体" w:hAnsi="宋体" w:eastAsia="宋体"/>
          <w:szCs w:val="21"/>
        </w:rPr>
        <w:t>　   　　　     　　　　　　　　时间：201</w:t>
      </w:r>
      <w:r>
        <w:rPr>
          <w:rFonts w:hint="eastAsia" w:ascii="宋体" w:hAnsi="宋体" w:eastAsia="宋体"/>
          <w:szCs w:val="21"/>
          <w:lang w:val="en-US" w:eastAsia="zh-CN"/>
        </w:rPr>
        <w:t>8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lang w:val="en-US" w:eastAsia="zh-CN"/>
        </w:rPr>
        <w:t>11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lang w:val="en-US" w:eastAsia="zh-CN"/>
        </w:rPr>
        <w:t>30</w:t>
      </w:r>
      <w:r>
        <w:rPr>
          <w:rFonts w:hint="eastAsia" w:ascii="宋体" w:hAnsi="宋体" w:eastAsia="宋体"/>
          <w:szCs w:val="21"/>
        </w:rPr>
        <w:t>日-</w:t>
      </w:r>
      <w:r>
        <w:rPr>
          <w:rFonts w:hint="eastAsia" w:ascii="宋体" w:hAnsi="宋体" w:eastAsia="宋体"/>
          <w:szCs w:val="21"/>
          <w:lang w:val="en-US" w:eastAsia="zh-CN"/>
        </w:rPr>
        <w:t>12月2</w:t>
      </w:r>
      <w:r>
        <w:rPr>
          <w:rFonts w:hint="eastAsia" w:ascii="宋体" w:hAnsi="宋体" w:eastAsia="宋体"/>
          <w:szCs w:val="21"/>
        </w:rPr>
        <w:t>日</w:t>
      </w:r>
    </w:p>
    <w:p>
      <w:pPr>
        <w:ind w:left="-220" w:leftChars="-105" w:right="-764" w:rightChars="-364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　班期：全国核心能力高级礼仪指导师培训班</w:t>
      </w:r>
    </w:p>
    <w:tbl>
      <w:tblPr>
        <w:tblStyle w:val="4"/>
        <w:tblpPr w:leftFromText="180" w:rightFromText="180" w:vertAnchor="text" w:horzAnchor="margin" w:tblpXSpec="center" w:tblpY="134"/>
        <w:tblW w:w="1075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289"/>
        <w:gridCol w:w="709"/>
        <w:gridCol w:w="1417"/>
        <w:gridCol w:w="1611"/>
        <w:gridCol w:w="2408"/>
        <w:gridCol w:w="27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25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单位名称</w:t>
            </w:r>
          </w:p>
        </w:tc>
        <w:tc>
          <w:tcPr>
            <w:tcW w:w="822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5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参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培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人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员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姓名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性别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职务</w:t>
            </w:r>
            <w:r>
              <w:rPr>
                <w:rFonts w:ascii="宋体" w:hAnsi="宋体" w:eastAsia="宋体"/>
                <w:b/>
                <w:szCs w:val="21"/>
              </w:rPr>
              <w:t>/</w:t>
            </w:r>
            <w:r>
              <w:rPr>
                <w:rFonts w:hint="eastAsia" w:ascii="宋体" w:hAnsi="宋体" w:eastAsia="宋体"/>
                <w:szCs w:val="21"/>
              </w:rPr>
              <w:t>职称</w:t>
            </w: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手机号码</w:t>
            </w: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电子邮箱</w:t>
            </w:r>
          </w:p>
        </w:tc>
        <w:tc>
          <w:tcPr>
            <w:tcW w:w="27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住宿</w:t>
            </w:r>
          </w:p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（请填写：否</w:t>
            </w:r>
            <w:r>
              <w:rPr>
                <w:rFonts w:ascii="宋体" w:hAnsi="宋体" w:eastAsia="宋体"/>
                <w:b/>
                <w:szCs w:val="21"/>
              </w:rPr>
              <w:t>/</w:t>
            </w:r>
            <w:r>
              <w:rPr>
                <w:rFonts w:hint="eastAsia" w:ascii="宋体" w:hAnsi="宋体" w:eastAsia="宋体"/>
                <w:szCs w:val="21"/>
              </w:rPr>
              <w:t>单住</w:t>
            </w:r>
            <w:r>
              <w:rPr>
                <w:rFonts w:ascii="宋体" w:hAnsi="宋体" w:eastAsia="宋体"/>
                <w:b/>
                <w:szCs w:val="21"/>
              </w:rPr>
              <w:t>/</w:t>
            </w:r>
            <w:r>
              <w:rPr>
                <w:rFonts w:hint="eastAsia" w:ascii="宋体" w:hAnsi="宋体" w:eastAsia="宋体"/>
                <w:szCs w:val="21"/>
              </w:rPr>
              <w:t>拼房）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5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5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5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5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5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5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5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5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5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5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28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4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78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25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到达日期</w:t>
            </w:r>
          </w:p>
        </w:tc>
        <w:tc>
          <w:tcPr>
            <w:tcW w:w="822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25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发票抬头</w:t>
            </w:r>
          </w:p>
        </w:tc>
        <w:tc>
          <w:tcPr>
            <w:tcW w:w="8223" w:type="dxa"/>
            <w:gridSpan w:val="4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3949" w:type="dxa"/>
            <w:gridSpan w:val="4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缴费方式（转账</w:t>
            </w:r>
            <w:r>
              <w:rPr>
                <w:rFonts w:ascii="宋体" w:hAnsi="宋体" w:eastAsia="宋体"/>
                <w:b/>
                <w:szCs w:val="21"/>
              </w:rPr>
              <w:t>/</w:t>
            </w:r>
            <w:r>
              <w:rPr>
                <w:rFonts w:hint="eastAsia" w:ascii="宋体" w:hAnsi="宋体" w:eastAsia="宋体"/>
                <w:szCs w:val="21"/>
              </w:rPr>
              <w:t>现金</w:t>
            </w:r>
            <w:r>
              <w:rPr>
                <w:rFonts w:ascii="宋体" w:hAnsi="宋体" w:eastAsia="宋体"/>
                <w:b/>
                <w:szCs w:val="21"/>
              </w:rPr>
              <w:t>/</w:t>
            </w:r>
            <w:r>
              <w:rPr>
                <w:rFonts w:hint="eastAsia" w:ascii="宋体" w:hAnsi="宋体" w:eastAsia="宋体"/>
                <w:szCs w:val="21"/>
              </w:rPr>
              <w:t>刷卡）</w:t>
            </w:r>
          </w:p>
        </w:tc>
        <w:tc>
          <w:tcPr>
            <w:tcW w:w="6806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</w:p>
        </w:tc>
      </w:tr>
    </w:tbl>
    <w:p>
      <w:pPr>
        <w:spacing w:line="300" w:lineRule="exact"/>
        <w:ind w:leftChars="-67" w:right="-197" w:rightChars="-94" w:hanging="140" w:hangingChars="67"/>
        <w:rPr>
          <w:rFonts w:ascii="宋体" w:hAnsi="宋体" w:eastAsia="宋体"/>
        </w:rPr>
      </w:pPr>
    </w:p>
    <w:p>
      <w:pPr>
        <w:spacing w:line="300" w:lineRule="exact"/>
        <w:ind w:leftChars="-67" w:right="-197" w:rightChars="-94" w:hanging="141" w:hangingChars="67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注：联系人：蔡老师1</w:t>
      </w:r>
      <w:r>
        <w:rPr>
          <w:rFonts w:ascii="宋体" w:hAnsi="宋体" w:eastAsia="宋体"/>
          <w:b/>
        </w:rPr>
        <w:t>8186508086</w:t>
      </w:r>
      <w:r>
        <w:rPr>
          <w:rFonts w:hint="eastAsia" w:ascii="宋体" w:hAnsi="宋体" w:eastAsia="宋体"/>
          <w:b/>
        </w:rPr>
        <w:t xml:space="preserve"> ，请将报名回执发送至：</w:t>
      </w:r>
      <w:r>
        <w:rPr>
          <w:rFonts w:ascii="宋体" w:hAnsi="宋体" w:eastAsia="宋体"/>
          <w:b/>
        </w:rPr>
        <w:t>261567003</w:t>
      </w:r>
      <w:r>
        <w:rPr>
          <w:rFonts w:hint="eastAsia" w:ascii="宋体" w:hAnsi="宋体" w:eastAsia="宋体"/>
          <w:b/>
        </w:rPr>
        <w:t>@qq.com</w:t>
      </w:r>
    </w:p>
    <w:p>
      <w:pPr>
        <w:spacing w:line="300" w:lineRule="exact"/>
        <w:rPr>
          <w:rFonts w:ascii="宋体" w:hAnsi="宋体" w:eastAsia="宋体"/>
          <w:bCs/>
          <w:sz w:val="24"/>
        </w:rPr>
      </w:pPr>
    </w:p>
    <w:p>
      <w:pPr>
        <w:spacing w:line="30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说明：1、表中每一项应填写工整、准确。</w:t>
      </w:r>
    </w:p>
    <w:p>
      <w:pPr>
        <w:numPr>
          <w:ilvl w:val="0"/>
          <w:numId w:val="1"/>
        </w:numPr>
        <w:spacing w:line="300" w:lineRule="exact"/>
        <w:ind w:firstLine="630" w:firstLineChars="3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全国核心能力认证办公室传真：010-84813065</w:t>
      </w:r>
    </w:p>
    <w:p>
      <w:pPr>
        <w:spacing w:line="30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spacing w:line="400" w:lineRule="exact"/>
        <w:jc w:val="left"/>
        <w:rPr>
          <w:rFonts w:ascii="宋体" w:hAnsi="宋体" w:eastAsia="宋体"/>
          <w:b/>
          <w:sz w:val="32"/>
          <w:szCs w:val="21"/>
        </w:rPr>
      </w:pPr>
      <w:r>
        <w:rPr>
          <w:rFonts w:hint="eastAsia" w:ascii="宋体" w:hAnsi="宋体" w:eastAsia="宋体" w:cs="宋体"/>
          <w:sz w:val="24"/>
        </w:rPr>
        <w:br w:type="page"/>
      </w:r>
      <w:r>
        <w:rPr>
          <w:rFonts w:hint="eastAsia" w:ascii="宋体" w:hAnsi="宋体" w:eastAsia="宋体"/>
          <w:b/>
          <w:sz w:val="32"/>
          <w:szCs w:val="21"/>
        </w:rPr>
        <w:t>附件三：</w:t>
      </w:r>
    </w:p>
    <w:p>
      <w:pPr>
        <w:widowControl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教育部高校毕业生就业协会核心能力分会</w:t>
      </w:r>
    </w:p>
    <w:p>
      <w:pPr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CVCC高级礼仪指导师证书申请表</w:t>
      </w:r>
    </w:p>
    <w:tbl>
      <w:tblPr>
        <w:tblStyle w:val="4"/>
        <w:tblpPr w:leftFromText="180" w:rightFromText="180" w:vertAnchor="text" w:horzAnchor="page" w:tblpX="1177" w:tblpY="242"/>
        <w:tblOverlap w:val="never"/>
        <w:tblW w:w="99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5"/>
        <w:gridCol w:w="1474"/>
        <w:gridCol w:w="823"/>
        <w:gridCol w:w="526"/>
        <w:gridCol w:w="969"/>
        <w:gridCol w:w="1244"/>
        <w:gridCol w:w="50"/>
        <w:gridCol w:w="1180"/>
        <w:gridCol w:w="19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0" w:hRule="atLeast"/>
        </w:trPr>
        <w:tc>
          <w:tcPr>
            <w:tcW w:w="1685" w:type="dxa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姓名</w:t>
            </w:r>
          </w:p>
        </w:tc>
        <w:tc>
          <w:tcPr>
            <w:tcW w:w="1474" w:type="dxa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</w:p>
        </w:tc>
        <w:tc>
          <w:tcPr>
            <w:tcW w:w="823" w:type="dxa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性别</w:t>
            </w:r>
          </w:p>
        </w:tc>
        <w:tc>
          <w:tcPr>
            <w:tcW w:w="1495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</w:p>
        </w:tc>
        <w:tc>
          <w:tcPr>
            <w:tcW w:w="1244" w:type="dxa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出生年月</w:t>
            </w:r>
          </w:p>
        </w:tc>
        <w:tc>
          <w:tcPr>
            <w:tcW w:w="1230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</w:p>
        </w:tc>
        <w:tc>
          <w:tcPr>
            <w:tcW w:w="1950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电子</w:t>
            </w:r>
          </w:p>
          <w:p>
            <w:pPr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彩色照片一张</w:t>
            </w:r>
          </w:p>
          <w:p>
            <w:pPr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（一寸）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3" w:hRule="atLeast"/>
        </w:trPr>
        <w:tc>
          <w:tcPr>
            <w:tcW w:w="1685" w:type="dxa"/>
            <w:vAlign w:val="center"/>
          </w:tcPr>
          <w:p>
            <w:pPr>
              <w:ind w:left="-212" w:leftChars="-101" w:firstLine="207" w:firstLineChars="99"/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职业</w:t>
            </w:r>
          </w:p>
        </w:tc>
        <w:tc>
          <w:tcPr>
            <w:tcW w:w="1474" w:type="dxa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</w:p>
        </w:tc>
        <w:tc>
          <w:tcPr>
            <w:tcW w:w="823" w:type="dxa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职称</w:t>
            </w:r>
          </w:p>
        </w:tc>
        <w:tc>
          <w:tcPr>
            <w:tcW w:w="1495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</w:p>
        </w:tc>
        <w:tc>
          <w:tcPr>
            <w:tcW w:w="1244" w:type="dxa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民族</w:t>
            </w:r>
          </w:p>
        </w:tc>
        <w:tc>
          <w:tcPr>
            <w:tcW w:w="1230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</w:p>
        </w:tc>
        <w:tc>
          <w:tcPr>
            <w:tcW w:w="1950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1685" w:type="dxa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工作单位</w:t>
            </w:r>
          </w:p>
        </w:tc>
        <w:tc>
          <w:tcPr>
            <w:tcW w:w="6266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</w:p>
        </w:tc>
        <w:tc>
          <w:tcPr>
            <w:tcW w:w="1950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6" w:hRule="atLeast"/>
        </w:trPr>
        <w:tc>
          <w:tcPr>
            <w:tcW w:w="1685" w:type="dxa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通讯地址</w:t>
            </w:r>
          </w:p>
        </w:tc>
        <w:tc>
          <w:tcPr>
            <w:tcW w:w="6266" w:type="dxa"/>
            <w:gridSpan w:val="7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</w:p>
        </w:tc>
        <w:tc>
          <w:tcPr>
            <w:tcW w:w="1950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3" w:hRule="atLeast"/>
        </w:trPr>
        <w:tc>
          <w:tcPr>
            <w:tcW w:w="1685" w:type="dxa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电子邮箱</w:t>
            </w:r>
          </w:p>
        </w:tc>
        <w:tc>
          <w:tcPr>
            <w:tcW w:w="3792" w:type="dxa"/>
            <w:gridSpan w:val="4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</w:p>
        </w:tc>
        <w:tc>
          <w:tcPr>
            <w:tcW w:w="1294" w:type="dxa"/>
            <w:gridSpan w:val="2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QQ</w:t>
            </w:r>
          </w:p>
        </w:tc>
        <w:tc>
          <w:tcPr>
            <w:tcW w:w="3130" w:type="dxa"/>
            <w:gridSpan w:val="2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3" w:hRule="atLeast"/>
        </w:trPr>
        <w:tc>
          <w:tcPr>
            <w:tcW w:w="1685" w:type="dxa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身份证号码</w:t>
            </w:r>
          </w:p>
        </w:tc>
        <w:tc>
          <w:tcPr>
            <w:tcW w:w="3792" w:type="dxa"/>
            <w:gridSpan w:val="4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</w:p>
        </w:tc>
        <w:tc>
          <w:tcPr>
            <w:tcW w:w="1294" w:type="dxa"/>
            <w:gridSpan w:val="2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邮政编码</w:t>
            </w:r>
          </w:p>
        </w:tc>
        <w:tc>
          <w:tcPr>
            <w:tcW w:w="3130" w:type="dxa"/>
            <w:gridSpan w:val="2"/>
            <w:tcBorders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5" w:hRule="atLeast"/>
        </w:trPr>
        <w:tc>
          <w:tcPr>
            <w:tcW w:w="1685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 xml:space="preserve"> 手机</w:t>
            </w:r>
          </w:p>
        </w:tc>
        <w:tc>
          <w:tcPr>
            <w:tcW w:w="2823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</w:p>
        </w:tc>
        <w:tc>
          <w:tcPr>
            <w:tcW w:w="2263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座机</w:t>
            </w:r>
          </w:p>
        </w:tc>
        <w:tc>
          <w:tcPr>
            <w:tcW w:w="3130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</w:trPr>
        <w:tc>
          <w:tcPr>
            <w:tcW w:w="1685" w:type="dxa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培训时间</w:t>
            </w:r>
          </w:p>
        </w:tc>
        <w:tc>
          <w:tcPr>
            <w:tcW w:w="282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</w:p>
        </w:tc>
        <w:tc>
          <w:tcPr>
            <w:tcW w:w="2263" w:type="dxa"/>
            <w:gridSpan w:val="3"/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证书申请模块</w:t>
            </w:r>
          </w:p>
        </w:tc>
        <w:tc>
          <w:tcPr>
            <w:tcW w:w="3130" w:type="dxa"/>
            <w:gridSpan w:val="2"/>
            <w:tcBorders>
              <w:top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高级礼仪指导师证书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3" w:hRule="atLeast"/>
        </w:trPr>
        <w:tc>
          <w:tcPr>
            <w:tcW w:w="1685" w:type="dxa"/>
            <w:tcBorders>
              <w:bottom w:val="single" w:color="auto" w:sz="4" w:space="0"/>
            </w:tcBorders>
            <w:vAlign w:val="center"/>
          </w:tcPr>
          <w:p>
            <w:pPr>
              <w:spacing w:after="120"/>
              <w:ind w:firstLine="210" w:firstLineChars="100"/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经 历</w:t>
            </w:r>
          </w:p>
        </w:tc>
        <w:tc>
          <w:tcPr>
            <w:tcW w:w="8216" w:type="dxa"/>
            <w:gridSpan w:val="8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rPr>
                <w:rFonts w:ascii="宋体" w:hAnsi="宋体" w:eastAsia="宋体"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8" w:hRule="atLeast"/>
        </w:trPr>
        <w:tc>
          <w:tcPr>
            <w:tcW w:w="16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after="120"/>
              <w:ind w:right="-2" w:rightChars="-1"/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CVCC办公室</w:t>
            </w:r>
          </w:p>
          <w:p>
            <w:pPr>
              <w:spacing w:after="120"/>
              <w:ind w:right="-2" w:rightChars="-1"/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意见</w:t>
            </w:r>
          </w:p>
        </w:tc>
        <w:tc>
          <w:tcPr>
            <w:tcW w:w="8216" w:type="dxa"/>
            <w:gridSpan w:val="8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left" w:pos="1182"/>
              </w:tabs>
              <w:spacing w:after="240"/>
              <w:ind w:firstLine="4147" w:firstLineChars="1975"/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 xml:space="preserve"> </w:t>
            </w:r>
          </w:p>
          <w:p>
            <w:pPr>
              <w:ind w:firstLine="3915"/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 w:eastAsia="宋体"/>
                <w:bCs/>
              </w:rPr>
              <w:t>年    月    日</w:t>
            </w:r>
          </w:p>
        </w:tc>
      </w:tr>
    </w:tbl>
    <w:p>
      <w:pPr>
        <w:spacing w:line="400" w:lineRule="exact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说明：1．表中每一项应填写工整、准确。</w:t>
      </w:r>
    </w:p>
    <w:p>
      <w:pPr>
        <w:spacing w:line="400" w:lineRule="exact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>　　　2．此表复印有效。</w:t>
      </w:r>
    </w:p>
    <w:p>
      <w:pPr>
        <w:spacing w:line="400" w:lineRule="exact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</w:rPr>
        <w:t xml:space="preserve">    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998B0"/>
    <w:multiLevelType w:val="singleLevel"/>
    <w:tmpl w:val="571998B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6AB"/>
    <w:rsid w:val="00000368"/>
    <w:rsid w:val="00000589"/>
    <w:rsid w:val="000038BE"/>
    <w:rsid w:val="00012CD7"/>
    <w:rsid w:val="0001507E"/>
    <w:rsid w:val="00015556"/>
    <w:rsid w:val="000171BE"/>
    <w:rsid w:val="000215E7"/>
    <w:rsid w:val="00021C1D"/>
    <w:rsid w:val="0002223A"/>
    <w:rsid w:val="000252F1"/>
    <w:rsid w:val="00040165"/>
    <w:rsid w:val="00043B7D"/>
    <w:rsid w:val="00054874"/>
    <w:rsid w:val="0005590D"/>
    <w:rsid w:val="00056447"/>
    <w:rsid w:val="00060DE1"/>
    <w:rsid w:val="000753C1"/>
    <w:rsid w:val="000763F8"/>
    <w:rsid w:val="000803DD"/>
    <w:rsid w:val="0008041E"/>
    <w:rsid w:val="00082D8C"/>
    <w:rsid w:val="00084882"/>
    <w:rsid w:val="00086E75"/>
    <w:rsid w:val="000929BB"/>
    <w:rsid w:val="00097490"/>
    <w:rsid w:val="000A0612"/>
    <w:rsid w:val="000A12BF"/>
    <w:rsid w:val="000A6C5B"/>
    <w:rsid w:val="000B3409"/>
    <w:rsid w:val="000B6A41"/>
    <w:rsid w:val="000B7970"/>
    <w:rsid w:val="000D1F05"/>
    <w:rsid w:val="000D2CCC"/>
    <w:rsid w:val="000D366E"/>
    <w:rsid w:val="000F1D40"/>
    <w:rsid w:val="000F37AA"/>
    <w:rsid w:val="000F41F3"/>
    <w:rsid w:val="000F62B6"/>
    <w:rsid w:val="000F6535"/>
    <w:rsid w:val="00102879"/>
    <w:rsid w:val="00103225"/>
    <w:rsid w:val="00110515"/>
    <w:rsid w:val="00125BF5"/>
    <w:rsid w:val="00126060"/>
    <w:rsid w:val="0012606C"/>
    <w:rsid w:val="001418E6"/>
    <w:rsid w:val="00141DD3"/>
    <w:rsid w:val="00145472"/>
    <w:rsid w:val="00152630"/>
    <w:rsid w:val="00153089"/>
    <w:rsid w:val="0015467D"/>
    <w:rsid w:val="001716A4"/>
    <w:rsid w:val="0017569F"/>
    <w:rsid w:val="00177B3D"/>
    <w:rsid w:val="00180C6D"/>
    <w:rsid w:val="0018521F"/>
    <w:rsid w:val="00185BD8"/>
    <w:rsid w:val="00190130"/>
    <w:rsid w:val="00190D2B"/>
    <w:rsid w:val="001915CD"/>
    <w:rsid w:val="0019421B"/>
    <w:rsid w:val="001A3999"/>
    <w:rsid w:val="001A3ED2"/>
    <w:rsid w:val="001A65A5"/>
    <w:rsid w:val="001B2151"/>
    <w:rsid w:val="001B6E27"/>
    <w:rsid w:val="001C0709"/>
    <w:rsid w:val="001C3E2A"/>
    <w:rsid w:val="001C4401"/>
    <w:rsid w:val="001C797C"/>
    <w:rsid w:val="001D6B40"/>
    <w:rsid w:val="001F6277"/>
    <w:rsid w:val="001F77E5"/>
    <w:rsid w:val="00206BD6"/>
    <w:rsid w:val="00206E3D"/>
    <w:rsid w:val="0021131D"/>
    <w:rsid w:val="0021503A"/>
    <w:rsid w:val="00215D13"/>
    <w:rsid w:val="00215F01"/>
    <w:rsid w:val="00216F8F"/>
    <w:rsid w:val="002171F7"/>
    <w:rsid w:val="00217565"/>
    <w:rsid w:val="00222B8F"/>
    <w:rsid w:val="0022450B"/>
    <w:rsid w:val="00230859"/>
    <w:rsid w:val="00231FCD"/>
    <w:rsid w:val="0023668B"/>
    <w:rsid w:val="002376D6"/>
    <w:rsid w:val="002515DE"/>
    <w:rsid w:val="0025344B"/>
    <w:rsid w:val="002542FE"/>
    <w:rsid w:val="00270B21"/>
    <w:rsid w:val="00272A03"/>
    <w:rsid w:val="00273332"/>
    <w:rsid w:val="0027506E"/>
    <w:rsid w:val="00275F2D"/>
    <w:rsid w:val="00281394"/>
    <w:rsid w:val="0028219E"/>
    <w:rsid w:val="002872B9"/>
    <w:rsid w:val="002917A5"/>
    <w:rsid w:val="00297078"/>
    <w:rsid w:val="002A030B"/>
    <w:rsid w:val="002A03FA"/>
    <w:rsid w:val="002A0E09"/>
    <w:rsid w:val="002A1214"/>
    <w:rsid w:val="002A7CE1"/>
    <w:rsid w:val="002B665C"/>
    <w:rsid w:val="002B748C"/>
    <w:rsid w:val="002C4385"/>
    <w:rsid w:val="002C4DB6"/>
    <w:rsid w:val="002D3154"/>
    <w:rsid w:val="002E05DF"/>
    <w:rsid w:val="002E1081"/>
    <w:rsid w:val="002E3F19"/>
    <w:rsid w:val="002E42BD"/>
    <w:rsid w:val="002E7640"/>
    <w:rsid w:val="002F770F"/>
    <w:rsid w:val="003005BE"/>
    <w:rsid w:val="0030475A"/>
    <w:rsid w:val="003118FC"/>
    <w:rsid w:val="00312150"/>
    <w:rsid w:val="00312FF0"/>
    <w:rsid w:val="0031458B"/>
    <w:rsid w:val="00317225"/>
    <w:rsid w:val="00321129"/>
    <w:rsid w:val="00325FD6"/>
    <w:rsid w:val="00330A66"/>
    <w:rsid w:val="00332F09"/>
    <w:rsid w:val="003401BF"/>
    <w:rsid w:val="0034132D"/>
    <w:rsid w:val="003446BE"/>
    <w:rsid w:val="00344EA7"/>
    <w:rsid w:val="003511CD"/>
    <w:rsid w:val="0035224E"/>
    <w:rsid w:val="00354298"/>
    <w:rsid w:val="003664AE"/>
    <w:rsid w:val="00370FE6"/>
    <w:rsid w:val="0037190E"/>
    <w:rsid w:val="0037263C"/>
    <w:rsid w:val="00372918"/>
    <w:rsid w:val="00375079"/>
    <w:rsid w:val="00375135"/>
    <w:rsid w:val="00375D70"/>
    <w:rsid w:val="00376697"/>
    <w:rsid w:val="0038173C"/>
    <w:rsid w:val="003855C0"/>
    <w:rsid w:val="00387AB6"/>
    <w:rsid w:val="00397FCB"/>
    <w:rsid w:val="003A17AC"/>
    <w:rsid w:val="003A469D"/>
    <w:rsid w:val="003A7A4B"/>
    <w:rsid w:val="003B3BEE"/>
    <w:rsid w:val="003B42D3"/>
    <w:rsid w:val="003B69F9"/>
    <w:rsid w:val="003B7543"/>
    <w:rsid w:val="003C0993"/>
    <w:rsid w:val="003C624D"/>
    <w:rsid w:val="003C6EE4"/>
    <w:rsid w:val="003D1978"/>
    <w:rsid w:val="003D3ABA"/>
    <w:rsid w:val="003E138A"/>
    <w:rsid w:val="003E1BE9"/>
    <w:rsid w:val="003E2B67"/>
    <w:rsid w:val="003E40AE"/>
    <w:rsid w:val="003E58B1"/>
    <w:rsid w:val="003E7B37"/>
    <w:rsid w:val="003E7D2B"/>
    <w:rsid w:val="003F0BAA"/>
    <w:rsid w:val="003F19E9"/>
    <w:rsid w:val="003F3C43"/>
    <w:rsid w:val="003F523F"/>
    <w:rsid w:val="00400343"/>
    <w:rsid w:val="004026CA"/>
    <w:rsid w:val="004059F3"/>
    <w:rsid w:val="00415F4D"/>
    <w:rsid w:val="00417468"/>
    <w:rsid w:val="0041760D"/>
    <w:rsid w:val="00423A88"/>
    <w:rsid w:val="004272A9"/>
    <w:rsid w:val="00431001"/>
    <w:rsid w:val="004326D0"/>
    <w:rsid w:val="0043502F"/>
    <w:rsid w:val="0043571F"/>
    <w:rsid w:val="00436625"/>
    <w:rsid w:val="00437205"/>
    <w:rsid w:val="00440A6C"/>
    <w:rsid w:val="004465E4"/>
    <w:rsid w:val="00446809"/>
    <w:rsid w:val="00451B67"/>
    <w:rsid w:val="004610B1"/>
    <w:rsid w:val="00465E06"/>
    <w:rsid w:val="004702CD"/>
    <w:rsid w:val="004737E8"/>
    <w:rsid w:val="00476669"/>
    <w:rsid w:val="00485BA5"/>
    <w:rsid w:val="0049065C"/>
    <w:rsid w:val="00492583"/>
    <w:rsid w:val="00494193"/>
    <w:rsid w:val="0049513E"/>
    <w:rsid w:val="00497B1D"/>
    <w:rsid w:val="004A1601"/>
    <w:rsid w:val="004A2788"/>
    <w:rsid w:val="004B1733"/>
    <w:rsid w:val="004C2269"/>
    <w:rsid w:val="004C2297"/>
    <w:rsid w:val="004C5094"/>
    <w:rsid w:val="004D1D7B"/>
    <w:rsid w:val="004D65D5"/>
    <w:rsid w:val="004E0381"/>
    <w:rsid w:val="004E232A"/>
    <w:rsid w:val="004F0DB7"/>
    <w:rsid w:val="004F2292"/>
    <w:rsid w:val="0050193A"/>
    <w:rsid w:val="00504079"/>
    <w:rsid w:val="0051263F"/>
    <w:rsid w:val="00514211"/>
    <w:rsid w:val="00517A96"/>
    <w:rsid w:val="005230E9"/>
    <w:rsid w:val="005233F3"/>
    <w:rsid w:val="005270B2"/>
    <w:rsid w:val="0053304E"/>
    <w:rsid w:val="005348C6"/>
    <w:rsid w:val="00534BC5"/>
    <w:rsid w:val="005359ED"/>
    <w:rsid w:val="00535BA0"/>
    <w:rsid w:val="0053754B"/>
    <w:rsid w:val="00540903"/>
    <w:rsid w:val="005421C9"/>
    <w:rsid w:val="005425CF"/>
    <w:rsid w:val="00547A26"/>
    <w:rsid w:val="00547E04"/>
    <w:rsid w:val="005520B6"/>
    <w:rsid w:val="00557557"/>
    <w:rsid w:val="005630B3"/>
    <w:rsid w:val="00570475"/>
    <w:rsid w:val="00571BC6"/>
    <w:rsid w:val="0058012F"/>
    <w:rsid w:val="00581C2E"/>
    <w:rsid w:val="0058383E"/>
    <w:rsid w:val="005916D3"/>
    <w:rsid w:val="00596EE2"/>
    <w:rsid w:val="005A6FBE"/>
    <w:rsid w:val="005B187C"/>
    <w:rsid w:val="005B24FE"/>
    <w:rsid w:val="005B4C0C"/>
    <w:rsid w:val="005E3AB3"/>
    <w:rsid w:val="005E414A"/>
    <w:rsid w:val="005E6F12"/>
    <w:rsid w:val="005F125F"/>
    <w:rsid w:val="005F2B05"/>
    <w:rsid w:val="005F755C"/>
    <w:rsid w:val="0060297B"/>
    <w:rsid w:val="00604E55"/>
    <w:rsid w:val="00605706"/>
    <w:rsid w:val="00607C05"/>
    <w:rsid w:val="00612041"/>
    <w:rsid w:val="006176A0"/>
    <w:rsid w:val="00620039"/>
    <w:rsid w:val="00631050"/>
    <w:rsid w:val="00631C7D"/>
    <w:rsid w:val="0063242C"/>
    <w:rsid w:val="00632FC1"/>
    <w:rsid w:val="006468FF"/>
    <w:rsid w:val="0065430D"/>
    <w:rsid w:val="00672A52"/>
    <w:rsid w:val="00674D42"/>
    <w:rsid w:val="00675C06"/>
    <w:rsid w:val="00676E4F"/>
    <w:rsid w:val="00687CF2"/>
    <w:rsid w:val="00687DEE"/>
    <w:rsid w:val="00690AC8"/>
    <w:rsid w:val="0069366D"/>
    <w:rsid w:val="006A062D"/>
    <w:rsid w:val="006A1881"/>
    <w:rsid w:val="006A3931"/>
    <w:rsid w:val="006A6859"/>
    <w:rsid w:val="006A76AE"/>
    <w:rsid w:val="006B1AB4"/>
    <w:rsid w:val="006C0DC0"/>
    <w:rsid w:val="006C6EF0"/>
    <w:rsid w:val="006D2471"/>
    <w:rsid w:val="006D5890"/>
    <w:rsid w:val="006E1387"/>
    <w:rsid w:val="006F212E"/>
    <w:rsid w:val="006F2BD8"/>
    <w:rsid w:val="006F615A"/>
    <w:rsid w:val="0070063D"/>
    <w:rsid w:val="00702B94"/>
    <w:rsid w:val="00712088"/>
    <w:rsid w:val="007207B2"/>
    <w:rsid w:val="00725CF6"/>
    <w:rsid w:val="0073362D"/>
    <w:rsid w:val="0073657E"/>
    <w:rsid w:val="007373EF"/>
    <w:rsid w:val="00737B33"/>
    <w:rsid w:val="00737E35"/>
    <w:rsid w:val="007434B4"/>
    <w:rsid w:val="007452EA"/>
    <w:rsid w:val="00754886"/>
    <w:rsid w:val="007559B0"/>
    <w:rsid w:val="00773B73"/>
    <w:rsid w:val="00774D33"/>
    <w:rsid w:val="00775795"/>
    <w:rsid w:val="007807B0"/>
    <w:rsid w:val="007A6621"/>
    <w:rsid w:val="007B0EEA"/>
    <w:rsid w:val="007C1B1B"/>
    <w:rsid w:val="007C1CA4"/>
    <w:rsid w:val="007C495E"/>
    <w:rsid w:val="007C6C6D"/>
    <w:rsid w:val="007D68E5"/>
    <w:rsid w:val="007E4099"/>
    <w:rsid w:val="00804170"/>
    <w:rsid w:val="0080561D"/>
    <w:rsid w:val="008067BD"/>
    <w:rsid w:val="00810F3D"/>
    <w:rsid w:val="00811201"/>
    <w:rsid w:val="00813E8A"/>
    <w:rsid w:val="00816BEE"/>
    <w:rsid w:val="0082078C"/>
    <w:rsid w:val="008224AE"/>
    <w:rsid w:val="008337FC"/>
    <w:rsid w:val="0083772F"/>
    <w:rsid w:val="008426CF"/>
    <w:rsid w:val="00845270"/>
    <w:rsid w:val="00846618"/>
    <w:rsid w:val="008473B3"/>
    <w:rsid w:val="00871B23"/>
    <w:rsid w:val="00890DA6"/>
    <w:rsid w:val="00892625"/>
    <w:rsid w:val="00892D19"/>
    <w:rsid w:val="00894059"/>
    <w:rsid w:val="00894BDD"/>
    <w:rsid w:val="008A6E82"/>
    <w:rsid w:val="008B2282"/>
    <w:rsid w:val="008D2C48"/>
    <w:rsid w:val="008D3ECC"/>
    <w:rsid w:val="008D4090"/>
    <w:rsid w:val="008E67CE"/>
    <w:rsid w:val="008F0FDA"/>
    <w:rsid w:val="008F6465"/>
    <w:rsid w:val="009003BC"/>
    <w:rsid w:val="00900BE5"/>
    <w:rsid w:val="00903B0D"/>
    <w:rsid w:val="00911DBB"/>
    <w:rsid w:val="00915C64"/>
    <w:rsid w:val="00933457"/>
    <w:rsid w:val="009378B3"/>
    <w:rsid w:val="0094291C"/>
    <w:rsid w:val="009477FF"/>
    <w:rsid w:val="00960BC9"/>
    <w:rsid w:val="00965074"/>
    <w:rsid w:val="00965D98"/>
    <w:rsid w:val="00966A01"/>
    <w:rsid w:val="00971AC7"/>
    <w:rsid w:val="00977E1D"/>
    <w:rsid w:val="00983D2C"/>
    <w:rsid w:val="00984E9D"/>
    <w:rsid w:val="00987217"/>
    <w:rsid w:val="00991E95"/>
    <w:rsid w:val="00994267"/>
    <w:rsid w:val="009A01A4"/>
    <w:rsid w:val="009A2D70"/>
    <w:rsid w:val="009A4B95"/>
    <w:rsid w:val="009B66E2"/>
    <w:rsid w:val="009C05C0"/>
    <w:rsid w:val="009D0B5B"/>
    <w:rsid w:val="009D33B2"/>
    <w:rsid w:val="009D4458"/>
    <w:rsid w:val="009D5006"/>
    <w:rsid w:val="009D6C9F"/>
    <w:rsid w:val="009D6CA4"/>
    <w:rsid w:val="009E0641"/>
    <w:rsid w:val="009E3BAD"/>
    <w:rsid w:val="009E442F"/>
    <w:rsid w:val="009E5E25"/>
    <w:rsid w:val="00A00703"/>
    <w:rsid w:val="00A044D8"/>
    <w:rsid w:val="00A079A0"/>
    <w:rsid w:val="00A106C8"/>
    <w:rsid w:val="00A11BE5"/>
    <w:rsid w:val="00A14310"/>
    <w:rsid w:val="00A277A9"/>
    <w:rsid w:val="00A33508"/>
    <w:rsid w:val="00A33B06"/>
    <w:rsid w:val="00A34A5F"/>
    <w:rsid w:val="00A362DA"/>
    <w:rsid w:val="00A44DAC"/>
    <w:rsid w:val="00A47296"/>
    <w:rsid w:val="00A54C23"/>
    <w:rsid w:val="00A60738"/>
    <w:rsid w:val="00A623B9"/>
    <w:rsid w:val="00A6651A"/>
    <w:rsid w:val="00A665B8"/>
    <w:rsid w:val="00A727E4"/>
    <w:rsid w:val="00A7672A"/>
    <w:rsid w:val="00A76A43"/>
    <w:rsid w:val="00A81297"/>
    <w:rsid w:val="00A83D41"/>
    <w:rsid w:val="00A85F56"/>
    <w:rsid w:val="00A95017"/>
    <w:rsid w:val="00AA393A"/>
    <w:rsid w:val="00AA5512"/>
    <w:rsid w:val="00AA7F67"/>
    <w:rsid w:val="00AB7EEE"/>
    <w:rsid w:val="00AC02BB"/>
    <w:rsid w:val="00AC3A7D"/>
    <w:rsid w:val="00AD2D29"/>
    <w:rsid w:val="00AE637D"/>
    <w:rsid w:val="00AE6E42"/>
    <w:rsid w:val="00AE773D"/>
    <w:rsid w:val="00AF2733"/>
    <w:rsid w:val="00AF5918"/>
    <w:rsid w:val="00AF7536"/>
    <w:rsid w:val="00B00A83"/>
    <w:rsid w:val="00B117E6"/>
    <w:rsid w:val="00B148D0"/>
    <w:rsid w:val="00B224C4"/>
    <w:rsid w:val="00B24D81"/>
    <w:rsid w:val="00B25C50"/>
    <w:rsid w:val="00B31409"/>
    <w:rsid w:val="00B34C06"/>
    <w:rsid w:val="00B421AC"/>
    <w:rsid w:val="00B45268"/>
    <w:rsid w:val="00B52A59"/>
    <w:rsid w:val="00B53E3E"/>
    <w:rsid w:val="00B62DCB"/>
    <w:rsid w:val="00B67825"/>
    <w:rsid w:val="00B710EA"/>
    <w:rsid w:val="00B73F63"/>
    <w:rsid w:val="00B76CDA"/>
    <w:rsid w:val="00B8246D"/>
    <w:rsid w:val="00B85980"/>
    <w:rsid w:val="00B8641D"/>
    <w:rsid w:val="00B9571E"/>
    <w:rsid w:val="00BA0EA8"/>
    <w:rsid w:val="00BA33B6"/>
    <w:rsid w:val="00BA70B5"/>
    <w:rsid w:val="00BB00A4"/>
    <w:rsid w:val="00BB0D8C"/>
    <w:rsid w:val="00BB5752"/>
    <w:rsid w:val="00BB604B"/>
    <w:rsid w:val="00BD575F"/>
    <w:rsid w:val="00BD7543"/>
    <w:rsid w:val="00BD75AA"/>
    <w:rsid w:val="00BE27A0"/>
    <w:rsid w:val="00BF2860"/>
    <w:rsid w:val="00C02128"/>
    <w:rsid w:val="00C025BF"/>
    <w:rsid w:val="00C05FEF"/>
    <w:rsid w:val="00C064DD"/>
    <w:rsid w:val="00C1351A"/>
    <w:rsid w:val="00C17747"/>
    <w:rsid w:val="00C20C77"/>
    <w:rsid w:val="00C21C42"/>
    <w:rsid w:val="00C26D6A"/>
    <w:rsid w:val="00C32133"/>
    <w:rsid w:val="00C34637"/>
    <w:rsid w:val="00C35507"/>
    <w:rsid w:val="00C43E24"/>
    <w:rsid w:val="00C4673B"/>
    <w:rsid w:val="00C467CD"/>
    <w:rsid w:val="00C51BC3"/>
    <w:rsid w:val="00C531EC"/>
    <w:rsid w:val="00C61870"/>
    <w:rsid w:val="00C63577"/>
    <w:rsid w:val="00C63890"/>
    <w:rsid w:val="00C756AE"/>
    <w:rsid w:val="00C80791"/>
    <w:rsid w:val="00C82689"/>
    <w:rsid w:val="00C910C6"/>
    <w:rsid w:val="00C96650"/>
    <w:rsid w:val="00C96A2E"/>
    <w:rsid w:val="00CA34BC"/>
    <w:rsid w:val="00CB0BF5"/>
    <w:rsid w:val="00CB2BD2"/>
    <w:rsid w:val="00CB73D8"/>
    <w:rsid w:val="00CB7817"/>
    <w:rsid w:val="00CC22FB"/>
    <w:rsid w:val="00CC6320"/>
    <w:rsid w:val="00CC6BE1"/>
    <w:rsid w:val="00CD30CC"/>
    <w:rsid w:val="00CD7C0A"/>
    <w:rsid w:val="00CF3246"/>
    <w:rsid w:val="00D13B3E"/>
    <w:rsid w:val="00D14768"/>
    <w:rsid w:val="00D20641"/>
    <w:rsid w:val="00D226DD"/>
    <w:rsid w:val="00D22B0A"/>
    <w:rsid w:val="00D31AAF"/>
    <w:rsid w:val="00D37E99"/>
    <w:rsid w:val="00D43489"/>
    <w:rsid w:val="00D450C2"/>
    <w:rsid w:val="00D46A19"/>
    <w:rsid w:val="00D510B8"/>
    <w:rsid w:val="00D600E3"/>
    <w:rsid w:val="00D61B9C"/>
    <w:rsid w:val="00D67B0F"/>
    <w:rsid w:val="00D7464A"/>
    <w:rsid w:val="00D809FD"/>
    <w:rsid w:val="00D84FF1"/>
    <w:rsid w:val="00D9506B"/>
    <w:rsid w:val="00DA2141"/>
    <w:rsid w:val="00DA4ED8"/>
    <w:rsid w:val="00DA5637"/>
    <w:rsid w:val="00DA7427"/>
    <w:rsid w:val="00DB1661"/>
    <w:rsid w:val="00DB32A6"/>
    <w:rsid w:val="00DB4485"/>
    <w:rsid w:val="00DB456B"/>
    <w:rsid w:val="00DB45D3"/>
    <w:rsid w:val="00DB5946"/>
    <w:rsid w:val="00DC5792"/>
    <w:rsid w:val="00DC65B2"/>
    <w:rsid w:val="00DF7D00"/>
    <w:rsid w:val="00E01BB2"/>
    <w:rsid w:val="00E13F6D"/>
    <w:rsid w:val="00E15C71"/>
    <w:rsid w:val="00E2028C"/>
    <w:rsid w:val="00E20464"/>
    <w:rsid w:val="00E2379B"/>
    <w:rsid w:val="00E26481"/>
    <w:rsid w:val="00E328DD"/>
    <w:rsid w:val="00E33E0C"/>
    <w:rsid w:val="00E35052"/>
    <w:rsid w:val="00E40F7D"/>
    <w:rsid w:val="00E502E3"/>
    <w:rsid w:val="00E62365"/>
    <w:rsid w:val="00E6320F"/>
    <w:rsid w:val="00E70382"/>
    <w:rsid w:val="00E71A11"/>
    <w:rsid w:val="00E71ED4"/>
    <w:rsid w:val="00E814A3"/>
    <w:rsid w:val="00E900D0"/>
    <w:rsid w:val="00E90FB2"/>
    <w:rsid w:val="00E916AB"/>
    <w:rsid w:val="00E97C1E"/>
    <w:rsid w:val="00EA1E60"/>
    <w:rsid w:val="00EA2CE8"/>
    <w:rsid w:val="00EA4AA3"/>
    <w:rsid w:val="00EB4036"/>
    <w:rsid w:val="00EB4C18"/>
    <w:rsid w:val="00EB5B75"/>
    <w:rsid w:val="00EC166F"/>
    <w:rsid w:val="00EC3AF6"/>
    <w:rsid w:val="00ED06B9"/>
    <w:rsid w:val="00ED2133"/>
    <w:rsid w:val="00ED665E"/>
    <w:rsid w:val="00ED7522"/>
    <w:rsid w:val="00EE4335"/>
    <w:rsid w:val="00EF2656"/>
    <w:rsid w:val="00EF570F"/>
    <w:rsid w:val="00F04228"/>
    <w:rsid w:val="00F04F3D"/>
    <w:rsid w:val="00F11C88"/>
    <w:rsid w:val="00F1555C"/>
    <w:rsid w:val="00F16E63"/>
    <w:rsid w:val="00F17240"/>
    <w:rsid w:val="00F21DC7"/>
    <w:rsid w:val="00F21E56"/>
    <w:rsid w:val="00F30F40"/>
    <w:rsid w:val="00F315EE"/>
    <w:rsid w:val="00F34594"/>
    <w:rsid w:val="00F365EB"/>
    <w:rsid w:val="00F50A85"/>
    <w:rsid w:val="00F51123"/>
    <w:rsid w:val="00F51CB0"/>
    <w:rsid w:val="00F51CFF"/>
    <w:rsid w:val="00F5484D"/>
    <w:rsid w:val="00F54A07"/>
    <w:rsid w:val="00F61093"/>
    <w:rsid w:val="00F62DC1"/>
    <w:rsid w:val="00F64055"/>
    <w:rsid w:val="00F6493A"/>
    <w:rsid w:val="00F6501C"/>
    <w:rsid w:val="00F71599"/>
    <w:rsid w:val="00F753F0"/>
    <w:rsid w:val="00F761E5"/>
    <w:rsid w:val="00F83F6E"/>
    <w:rsid w:val="00F85D60"/>
    <w:rsid w:val="00F9407A"/>
    <w:rsid w:val="00F96216"/>
    <w:rsid w:val="00F964FA"/>
    <w:rsid w:val="00FA3874"/>
    <w:rsid w:val="00FA3AA9"/>
    <w:rsid w:val="00FB05E7"/>
    <w:rsid w:val="00FB0E8C"/>
    <w:rsid w:val="00FB4E24"/>
    <w:rsid w:val="00FB660A"/>
    <w:rsid w:val="00FC3C98"/>
    <w:rsid w:val="00FC4BC0"/>
    <w:rsid w:val="00FC6955"/>
    <w:rsid w:val="00FD28D1"/>
    <w:rsid w:val="00FD50A9"/>
    <w:rsid w:val="00FD7412"/>
    <w:rsid w:val="00FE46F9"/>
    <w:rsid w:val="00FE6B7A"/>
    <w:rsid w:val="00FE6D58"/>
    <w:rsid w:val="00FF518B"/>
    <w:rsid w:val="08E40DE2"/>
    <w:rsid w:val="139E3F97"/>
    <w:rsid w:val="22F6594F"/>
    <w:rsid w:val="27A36CA9"/>
    <w:rsid w:val="2C6B6C02"/>
    <w:rsid w:val="3B621CF6"/>
    <w:rsid w:val="467A4D7F"/>
    <w:rsid w:val="60D644AE"/>
    <w:rsid w:val="6333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unhideWhenUsed/>
    <w:qFormat/>
    <w:uiPriority w:val="99"/>
    <w:rPr>
      <w:color w:val="0000FF"/>
      <w:u w:val="single"/>
    </w:rPr>
  </w:style>
  <w:style w:type="paragraph" w:customStyle="1" w:styleId="5">
    <w:name w:val="_Style 2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microsoft.com/office/2007/relationships/hdphoto" Target="media/hdphoto2.wdp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</Words>
  <Characters>8</Characters>
  <Lines>1</Lines>
  <Paragraphs>1</Paragraphs>
  <ScaleCrop>false</ScaleCrop>
  <LinksUpToDate>false</LinksUpToDate>
  <CharactersWithSpaces>8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2017-11-28T03:51:00Z</dcterms:created>
  <dc:creator>Administrator</dc:creator>
  <cp:lastModifiedBy>Administrator</cp:lastModifiedBy>
  <dcterms:modified xsi:type="dcterms:W3CDTF">2017-12-18T01:50:02Z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