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315F" w:rsidRDefault="00531862">
      <w:pPr>
        <w:widowControl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24750" cy="10686415"/>
            <wp:effectExtent l="19050" t="0" r="0" b="0"/>
            <wp:wrapNone/>
            <wp:docPr id="3" name="图片 1" descr="C:\Users\Administrator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8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/>
          <w:b/>
          <w:bCs/>
          <w:sz w:val="30"/>
          <w:szCs w:val="30"/>
        </w:rPr>
        <w:br w:type="page"/>
      </w:r>
    </w:p>
    <w:p w:rsidR="00CD315F" w:rsidRDefault="00531862">
      <w:pPr>
        <w:widowControl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-895350</wp:posOffset>
            </wp:positionV>
            <wp:extent cx="7553325" cy="10694035"/>
            <wp:effectExtent l="19050" t="0" r="9525" b="0"/>
            <wp:wrapNone/>
            <wp:docPr id="1" name="图片 1" descr="C:\Users\Administrator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/>
          <w:b/>
          <w:bCs/>
          <w:sz w:val="30"/>
          <w:szCs w:val="30"/>
        </w:rPr>
        <w:br w:type="page"/>
      </w:r>
    </w:p>
    <w:p w:rsidR="00CD315F" w:rsidRDefault="00531862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附件一：</w:t>
      </w:r>
    </w:p>
    <w:p w:rsidR="00CD315F" w:rsidRDefault="00531862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全国核心能力礼仪指导师培训班课程安排表</w:t>
      </w:r>
    </w:p>
    <w:tbl>
      <w:tblPr>
        <w:tblpPr w:leftFromText="180" w:rightFromText="180" w:vertAnchor="text" w:horzAnchor="page" w:tblpXSpec="center" w:tblpY="974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"/>
        <w:gridCol w:w="4224"/>
        <w:gridCol w:w="4253"/>
      </w:tblGrid>
      <w:tr w:rsidR="00CD315F">
        <w:trPr>
          <w:trHeight w:val="23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5F" w:rsidRDefault="00531862">
            <w:pPr>
              <w:spacing w:line="360" w:lineRule="exact"/>
              <w:jc w:val="left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第一天 上午9:00-12:00，下午14:00-17:00；       主讲老师：王旭老师；</w:t>
            </w:r>
          </w:p>
          <w:p w:rsidR="00CD315F" w:rsidRDefault="00531862">
            <w:pPr>
              <w:spacing w:line="360" w:lineRule="exact"/>
              <w:rPr>
                <w:rFonts w:asciiTheme="minorEastAsia" w:hAnsiTheme="minorEastAsia" w:cs="宋体-PUA"/>
                <w:b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课程单元： 礼仪规范与礼仪教学            主题：以成果为导向的礼仪教学</w:t>
            </w:r>
          </w:p>
        </w:tc>
      </w:tr>
      <w:tr w:rsidR="00CD315F">
        <w:trPr>
          <w:trHeight w:val="2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5F" w:rsidRDefault="00531862">
            <w:pPr>
              <w:tabs>
                <w:tab w:val="left" w:pos="360"/>
              </w:tabs>
              <w:spacing w:line="360" w:lineRule="exact"/>
              <w:rPr>
                <w:rFonts w:asciiTheme="minorEastAsia" w:hAnsiTheme="minorEastAsia" w:cs="宋体-PUA"/>
                <w:b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课程</w:t>
            </w:r>
          </w:p>
          <w:p w:rsidR="00CD315F" w:rsidRDefault="00531862">
            <w:pPr>
              <w:tabs>
                <w:tab w:val="left" w:pos="360"/>
              </w:tabs>
              <w:spacing w:line="360" w:lineRule="exact"/>
              <w:rPr>
                <w:rFonts w:asciiTheme="minorEastAsia" w:hAnsiTheme="minorEastAsia" w:cs="宋体-PU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内容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一、礼仪与礼仪教学</w:t>
            </w:r>
          </w:p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（一）从四个层面、三个角度去理解礼仪及其教学</w:t>
            </w:r>
          </w:p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（二）礼仪的八大分类及其特点</w:t>
            </w:r>
          </w:p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（三）礼仪教学如何体现成果？</w:t>
            </w:r>
          </w:p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（四）礼仪教学与社会主义核心价值观教育</w:t>
            </w:r>
          </w:p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（五）礼仪教学中常遇到的规范性问题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二、以成果为导向的礼仪教学</w:t>
            </w:r>
          </w:p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（一）礼仪教学的四个特点</w:t>
            </w:r>
          </w:p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（二）基于内容导向的KASH教学法</w:t>
            </w:r>
          </w:p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（三）基于任务导向的SOP教学法</w:t>
            </w:r>
          </w:p>
          <w:p w:rsidR="00CD315F" w:rsidRDefault="00531862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（四）基于授人与欲“VHF”法的《看电影学礼仪》</w:t>
            </w:r>
          </w:p>
          <w:p w:rsidR="00CD315F" w:rsidRDefault="00531862"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（五）政务礼仪教学及其示范</w:t>
            </w:r>
          </w:p>
        </w:tc>
      </w:tr>
      <w:tr w:rsidR="00CD315F">
        <w:trPr>
          <w:trHeight w:val="23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5F" w:rsidRDefault="00531862">
            <w:pPr>
              <w:spacing w:line="276" w:lineRule="auto"/>
              <w:jc w:val="left"/>
              <w:rPr>
                <w:rStyle w:val="dash6b63-6587--char"/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第二天 上午9:00-12:00，下午14:00-17:00； 主讲老师：吕艳芝老师</w:t>
            </w:r>
          </w:p>
          <w:p w:rsidR="00CD315F" w:rsidRDefault="00531862">
            <w:pPr>
              <w:pStyle w:val="p0"/>
              <w:spacing w:line="276" w:lineRule="auto"/>
              <w:jc w:val="left"/>
              <w:rPr>
                <w:rFonts w:asciiTheme="minorEastAsia" w:hAnsiTheme="minorEastAsia" w:cs="宋体-PUA"/>
                <w:b/>
                <w:color w:val="0D0D0D" w:themeColor="text1" w:themeTint="F2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b/>
                <w:bCs/>
              </w:rPr>
              <w:t>课程单元：适合礼仪培训的教学方法；         主题：收获“趣”和“渔”的技术</w:t>
            </w:r>
          </w:p>
        </w:tc>
      </w:tr>
      <w:tr w:rsidR="00CD315F">
        <w:trPr>
          <w:trHeight w:val="2486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5F" w:rsidRDefault="00531862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Style w:val="dash6b63-6587--char"/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课程</w:t>
            </w:r>
          </w:p>
          <w:p w:rsidR="00CD315F" w:rsidRDefault="00531862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一、做颠覆传统课堂的好教师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二、收获“趣”和“渔”的三项技术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三、三项技术实操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1.技术一、动作表达类课堂技术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2.技术二、实物分析类课堂技术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3.技术三、语言表达类课堂技术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四、卓越教师与隐性知识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五、课程小结</w:t>
            </w:r>
          </w:p>
        </w:tc>
      </w:tr>
      <w:tr w:rsidR="00CD315F">
        <w:trPr>
          <w:trHeight w:val="66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5F" w:rsidRDefault="00531862">
            <w:pPr>
              <w:spacing w:line="276" w:lineRule="auto"/>
              <w:jc w:val="left"/>
              <w:rPr>
                <w:rStyle w:val="dash6b63-6587--char"/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第三天 上午9:00-12:00，下午13:30-16:30；     主讲老师：吕艳芝老师</w:t>
            </w:r>
          </w:p>
          <w:p w:rsidR="00CD315F" w:rsidRDefault="00531862">
            <w:pPr>
              <w:spacing w:line="276" w:lineRule="auto"/>
              <w:jc w:val="left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课程单元：礼仪专业知识；                    主题：礼仪是情商的行为策略</w:t>
            </w:r>
          </w:p>
        </w:tc>
      </w:tr>
      <w:tr w:rsidR="00CD315F">
        <w:trPr>
          <w:trHeight w:val="2486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15F" w:rsidRDefault="00531862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Style w:val="dash6b63-6587--char"/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课程</w:t>
            </w:r>
          </w:p>
          <w:p w:rsidR="00CD315F" w:rsidRDefault="00531862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Theme="minorEastAsia" w:hAnsiTheme="minorEastAsia" w:cs="宋体-PUA"/>
                <w:b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一、礼仪与情商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二、语言对他人情绪的影响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1.“73855”规则带来的启示　　　　2.带来好情绪的语言组织技巧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三、接待细节对他人情绪的影响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1.对“接待无小事”的反思　　　　 2.接待中的礼宾规则；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3.接待中的位次规则　　　　　　　 4.接待中的礼仪细节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四、仪式细节对他人情绪的影响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1.由剪彩礼引出的思考　　　　　　 2.签字仪式的程序及细节；</w:t>
            </w:r>
          </w:p>
          <w:p w:rsidR="00CD315F" w:rsidRDefault="00531862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3.颁奖仪式的程序及细节　　　　　 4.剪彩仪式的程序及细节</w:t>
            </w:r>
          </w:p>
          <w:p w:rsidR="00CD315F" w:rsidRDefault="00531862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五、仪态对他人情绪的影响</w:t>
            </w:r>
          </w:p>
          <w:p w:rsidR="00CD315F" w:rsidRDefault="00531862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1、案例分享：没有“停火”命令的“停火”；</w:t>
            </w:r>
          </w:p>
          <w:p w:rsidR="00CD315F" w:rsidRDefault="00531862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2、国际奥组委通过的颁奖仪态标准；</w:t>
            </w:r>
          </w:p>
          <w:p w:rsidR="00CD315F" w:rsidRDefault="00531862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3、礼仪操分享</w:t>
            </w:r>
          </w:p>
          <w:p w:rsidR="00CD315F" w:rsidRDefault="00531862">
            <w:pPr>
              <w:widowControl/>
              <w:spacing w:line="276" w:lineRule="auto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六、课程小结</w:t>
            </w:r>
          </w:p>
        </w:tc>
      </w:tr>
    </w:tbl>
    <w:p w:rsidR="00CD315F" w:rsidRDefault="00531862">
      <w:pPr>
        <w:spacing w:line="120" w:lineRule="auto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（培训时间：7月18日-20日，培训地点：杭州巨化宾馆）</w:t>
      </w:r>
    </w:p>
    <w:p w:rsidR="00CD315F" w:rsidRDefault="00531862">
      <w:pPr>
        <w:widowControl/>
        <w:shd w:val="clear" w:color="auto" w:fill="FFFFFF"/>
        <w:spacing w:line="340" w:lineRule="exact"/>
        <w:rPr>
          <w:rFonts w:ascii="宋体" w:hAnsi="宋体"/>
          <w:b/>
          <w:sz w:val="32"/>
          <w:szCs w:val="21"/>
        </w:rPr>
      </w:pPr>
      <w:r>
        <w:rPr>
          <w:rFonts w:ascii="华文行楷" w:eastAsia="华文行楷" w:hint="eastAsia"/>
          <w:sz w:val="44"/>
          <w:szCs w:val="44"/>
        </w:rPr>
        <w:br w:type="page"/>
      </w:r>
      <w:r>
        <w:rPr>
          <w:rFonts w:ascii="宋体" w:hAnsi="宋体" w:hint="eastAsia"/>
          <w:b/>
          <w:sz w:val="32"/>
          <w:szCs w:val="21"/>
        </w:rPr>
        <w:lastRenderedPageBreak/>
        <w:t>附件二：</w:t>
      </w:r>
    </w:p>
    <w:p w:rsidR="00CD315F" w:rsidRDefault="00531862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报名回执表</w:t>
      </w:r>
    </w:p>
    <w:p w:rsidR="00CD315F" w:rsidRDefault="00CD315F">
      <w:pPr>
        <w:jc w:val="center"/>
        <w:rPr>
          <w:rFonts w:ascii="华文行楷" w:eastAsia="华文行楷"/>
          <w:sz w:val="44"/>
          <w:szCs w:val="44"/>
        </w:rPr>
      </w:pPr>
    </w:p>
    <w:p w:rsidR="00CD315F" w:rsidRDefault="00531862">
      <w:pPr>
        <w:ind w:leftChars="-105" w:left="20" w:rightChars="-364" w:right="-764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="009F01D7">
        <w:rPr>
          <w:rFonts w:ascii="宋体" w:hAnsi="宋体" w:hint="eastAsia"/>
          <w:sz w:val="24"/>
        </w:rPr>
        <w:t>杭州</w:t>
      </w:r>
      <w:r>
        <w:rPr>
          <w:rFonts w:ascii="宋体" w:hAnsi="宋体" w:hint="eastAsia"/>
          <w:sz w:val="24"/>
        </w:rPr>
        <w:t xml:space="preserve">   　　 　     　　　　　　　　　时间：2018年7月18日-20</w:t>
      </w:r>
      <w:bookmarkStart w:id="0" w:name="_GoBack"/>
      <w:bookmarkEnd w:id="0"/>
      <w:r>
        <w:rPr>
          <w:rFonts w:ascii="宋体" w:hAnsi="宋体" w:hint="eastAsia"/>
          <w:sz w:val="24"/>
        </w:rPr>
        <w:t>日</w:t>
      </w:r>
    </w:p>
    <w:p w:rsidR="00CD315F" w:rsidRDefault="00531862">
      <w:pPr>
        <w:ind w:leftChars="-105" w:left="-220" w:rightChars="-364" w:right="-76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班期：全国核心能力礼仪指导师培训班</w:t>
      </w:r>
    </w:p>
    <w:tbl>
      <w:tblPr>
        <w:tblpPr w:leftFromText="180" w:rightFromText="180" w:vertAnchor="text" w:horzAnchor="margin" w:tblpXSpec="center" w:tblpY="134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90"/>
        <w:gridCol w:w="709"/>
        <w:gridCol w:w="1418"/>
        <w:gridCol w:w="1612"/>
        <w:gridCol w:w="2409"/>
        <w:gridCol w:w="2788"/>
      </w:tblGrid>
      <w:tr w:rsidR="00CD315F">
        <w:trPr>
          <w:trHeight w:val="539"/>
        </w:trPr>
        <w:tc>
          <w:tcPr>
            <w:tcW w:w="2533" w:type="dxa"/>
            <w:gridSpan w:val="3"/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227" w:type="dxa"/>
            <w:gridSpan w:val="4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8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</w:p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12" w:type="dxa"/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</w:t>
            </w:r>
          </w:p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（请填写：否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单住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拼房）</w:t>
            </w:r>
          </w:p>
        </w:tc>
      </w:tr>
      <w:tr w:rsidR="00CD315F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39"/>
        </w:trPr>
        <w:tc>
          <w:tcPr>
            <w:tcW w:w="2533" w:type="dxa"/>
            <w:gridSpan w:val="3"/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到达日期</w:t>
            </w:r>
          </w:p>
        </w:tc>
        <w:tc>
          <w:tcPr>
            <w:tcW w:w="8227" w:type="dxa"/>
            <w:gridSpan w:val="4"/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646"/>
        </w:trPr>
        <w:tc>
          <w:tcPr>
            <w:tcW w:w="25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发票抬头及税号</w:t>
            </w: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  <w:tr w:rsidR="00CD315F">
        <w:trPr>
          <w:trHeight w:val="575"/>
        </w:trPr>
        <w:tc>
          <w:tcPr>
            <w:tcW w:w="39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15F" w:rsidRDefault="00531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缴费方式（转账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现金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刷卡）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sz w:val="24"/>
              </w:rPr>
            </w:pPr>
          </w:p>
        </w:tc>
      </w:tr>
    </w:tbl>
    <w:p w:rsidR="00CD315F" w:rsidRDefault="0053186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会务组联系人：李冬梅老师 </w:t>
      </w:r>
      <w:r>
        <w:rPr>
          <w:rFonts w:ascii="宋体" w:eastAsia="宋体" w:hAnsi="宋体" w:cs="宋体" w:hint="eastAsia"/>
          <w:kern w:val="0"/>
          <w:sz w:val="24"/>
        </w:rPr>
        <w:t>13911903810</w:t>
      </w:r>
      <w:r>
        <w:rPr>
          <w:rFonts w:ascii="宋体" w:eastAsia="宋体" w:hAnsi="宋体" w:cs="宋体"/>
          <w:kern w:val="0"/>
          <w:sz w:val="24"/>
        </w:rPr>
        <w:t xml:space="preserve"> </w:t>
      </w:r>
    </w:p>
    <w:p w:rsidR="00CD315F" w:rsidRDefault="0053186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请将报名回执发送至：</w:t>
      </w:r>
      <w:r>
        <w:rPr>
          <w:rFonts w:ascii="宋体" w:eastAsia="宋体" w:hAnsi="宋体" w:cs="宋体" w:hint="eastAsia"/>
          <w:kern w:val="0"/>
          <w:sz w:val="24"/>
        </w:rPr>
        <w:t>2301318808</w:t>
      </w:r>
      <w:r>
        <w:rPr>
          <w:rFonts w:ascii="宋体" w:eastAsia="宋体" w:hAnsi="宋体" w:cs="宋体"/>
          <w:kern w:val="0"/>
          <w:sz w:val="24"/>
        </w:rPr>
        <w:t xml:space="preserve">@qq.com </w:t>
      </w:r>
    </w:p>
    <w:p w:rsidR="00CD315F" w:rsidRDefault="00CD315F">
      <w:pPr>
        <w:spacing w:line="300" w:lineRule="exact"/>
        <w:rPr>
          <w:rFonts w:ascii="宋体" w:hAnsi="宋体"/>
          <w:sz w:val="24"/>
        </w:rPr>
      </w:pPr>
    </w:p>
    <w:p w:rsidR="00CD315F" w:rsidRDefault="00531862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说明：1、表中每一项应填写工整、准确。</w:t>
      </w:r>
    </w:p>
    <w:p w:rsidR="00CD315F" w:rsidRDefault="00531862">
      <w:pPr>
        <w:spacing w:line="3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2、全国核心能力CVCC培训项目组传真：010-84</w:t>
      </w:r>
      <w:r w:rsidR="00AB7EFE">
        <w:rPr>
          <w:rFonts w:ascii="宋体" w:hAnsi="宋体" w:hint="eastAsia"/>
          <w:sz w:val="24"/>
        </w:rPr>
        <w:t>672383</w:t>
      </w:r>
    </w:p>
    <w:p w:rsidR="00CD315F" w:rsidRDefault="00CD315F"/>
    <w:p w:rsidR="00CD315F" w:rsidRDefault="00531862">
      <w:pPr>
        <w:widowControl/>
        <w:jc w:val="left"/>
        <w:rPr>
          <w:rFonts w:ascii="宋体" w:hAnsi="宋体"/>
          <w:b/>
          <w:sz w:val="32"/>
          <w:szCs w:val="21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32"/>
          <w:szCs w:val="21"/>
        </w:rPr>
        <w:lastRenderedPageBreak/>
        <w:t>附件三：</w:t>
      </w:r>
    </w:p>
    <w:p w:rsidR="00CD315F" w:rsidRDefault="00531862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教育部高校毕业生就业协会核心能力分会</w:t>
      </w:r>
    </w:p>
    <w:p w:rsidR="00CD315F" w:rsidRDefault="00531862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CVCC礼仪指导师证书申请表</w:t>
      </w:r>
    </w:p>
    <w:tbl>
      <w:tblPr>
        <w:tblpPr w:leftFromText="180" w:rightFromText="180" w:vertAnchor="text" w:horzAnchor="page" w:tblpX="1177" w:tblpY="242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5"/>
        <w:gridCol w:w="1474"/>
        <w:gridCol w:w="823"/>
        <w:gridCol w:w="526"/>
        <w:gridCol w:w="969"/>
        <w:gridCol w:w="1244"/>
        <w:gridCol w:w="50"/>
        <w:gridCol w:w="1180"/>
        <w:gridCol w:w="1950"/>
      </w:tblGrid>
      <w:tr w:rsidR="00CD315F">
        <w:trPr>
          <w:cantSplit/>
          <w:trHeight w:val="650"/>
        </w:trPr>
        <w:tc>
          <w:tcPr>
            <w:tcW w:w="1685" w:type="dxa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474" w:type="dxa"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</w:t>
            </w:r>
          </w:p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彩色照片一张</w:t>
            </w:r>
          </w:p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（一寸）</w:t>
            </w:r>
          </w:p>
        </w:tc>
      </w:tr>
      <w:tr w:rsidR="00CD315F">
        <w:trPr>
          <w:cantSplit/>
          <w:trHeight w:val="723"/>
        </w:trPr>
        <w:tc>
          <w:tcPr>
            <w:tcW w:w="1685" w:type="dxa"/>
            <w:vAlign w:val="center"/>
          </w:tcPr>
          <w:p w:rsidR="00CD315F" w:rsidRDefault="00531862" w:rsidP="00F275C5">
            <w:pPr>
              <w:ind w:leftChars="-101" w:left="-212" w:firstLineChars="99" w:firstLine="208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职业</w:t>
            </w:r>
          </w:p>
        </w:tc>
        <w:tc>
          <w:tcPr>
            <w:tcW w:w="1474" w:type="dxa"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D315F">
        <w:trPr>
          <w:cantSplit/>
          <w:trHeight w:val="651"/>
        </w:trPr>
        <w:tc>
          <w:tcPr>
            <w:tcW w:w="1685" w:type="dxa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6266" w:type="dxa"/>
            <w:gridSpan w:val="7"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D315F">
        <w:trPr>
          <w:cantSplit/>
          <w:trHeight w:val="566"/>
        </w:trPr>
        <w:tc>
          <w:tcPr>
            <w:tcW w:w="1685" w:type="dxa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6266" w:type="dxa"/>
            <w:gridSpan w:val="7"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D315F">
        <w:trPr>
          <w:cantSplit/>
          <w:trHeight w:val="553"/>
        </w:trPr>
        <w:tc>
          <w:tcPr>
            <w:tcW w:w="1685" w:type="dxa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QQ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D315F">
        <w:trPr>
          <w:cantSplit/>
          <w:trHeight w:val="553"/>
        </w:trPr>
        <w:tc>
          <w:tcPr>
            <w:tcW w:w="1685" w:type="dxa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身份证号码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D315F">
        <w:trPr>
          <w:cantSplit/>
          <w:trHeight w:val="605"/>
        </w:trPr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手机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座机</w:t>
            </w:r>
          </w:p>
        </w:tc>
        <w:tc>
          <w:tcPr>
            <w:tcW w:w="3130" w:type="dxa"/>
            <w:gridSpan w:val="2"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D315F">
        <w:trPr>
          <w:cantSplit/>
          <w:trHeight w:val="509"/>
        </w:trPr>
        <w:tc>
          <w:tcPr>
            <w:tcW w:w="1685" w:type="dxa"/>
            <w:vAlign w:val="center"/>
          </w:tcPr>
          <w:p w:rsidR="00CD315F" w:rsidRDefault="00531862">
            <w:pPr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培训时间</w:t>
            </w:r>
          </w:p>
        </w:tc>
        <w:tc>
          <w:tcPr>
            <w:tcW w:w="2823" w:type="dxa"/>
            <w:gridSpan w:val="3"/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证书申请模块</w:t>
            </w:r>
          </w:p>
        </w:tc>
        <w:tc>
          <w:tcPr>
            <w:tcW w:w="31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D315F" w:rsidRDefault="005318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礼仪指导师证书</w:t>
            </w:r>
          </w:p>
        </w:tc>
      </w:tr>
      <w:tr w:rsidR="00CD315F">
        <w:trPr>
          <w:cantSplit/>
          <w:trHeight w:val="2428"/>
        </w:trPr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CD315F" w:rsidRDefault="00531862">
            <w:pPr>
              <w:spacing w:after="120"/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 历</w:t>
            </w:r>
          </w:p>
        </w:tc>
        <w:tc>
          <w:tcPr>
            <w:tcW w:w="821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D315F" w:rsidRDefault="00CD315F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D315F">
        <w:trPr>
          <w:cantSplit/>
          <w:trHeight w:val="2108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5F" w:rsidRDefault="00531862">
            <w:pPr>
              <w:spacing w:after="120"/>
              <w:ind w:rightChars="-1" w:right="-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CVCC办公室</w:t>
            </w:r>
          </w:p>
          <w:p w:rsidR="00CD315F" w:rsidRDefault="00531862">
            <w:pPr>
              <w:spacing w:after="120"/>
              <w:ind w:rightChars="-1" w:right="-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82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5F" w:rsidRDefault="00CD315F" w:rsidP="00F275C5">
            <w:pPr>
              <w:tabs>
                <w:tab w:val="left" w:pos="1182"/>
              </w:tabs>
              <w:spacing w:after="240"/>
              <w:ind w:firstLineChars="1975" w:firstLine="4148"/>
              <w:jc w:val="center"/>
              <w:rPr>
                <w:rFonts w:ascii="宋体" w:hAnsi="宋体"/>
                <w:bCs/>
              </w:rPr>
            </w:pPr>
          </w:p>
          <w:p w:rsidR="00CD315F" w:rsidRDefault="00531862">
            <w:pPr>
              <w:ind w:firstLine="3915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    月    日</w:t>
            </w:r>
          </w:p>
        </w:tc>
      </w:tr>
    </w:tbl>
    <w:p w:rsidR="00CD315F" w:rsidRDefault="00531862">
      <w:pPr>
        <w:spacing w:line="400" w:lineRule="exac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说明：1．表中每一项应填写工整、准确。</w:t>
      </w:r>
    </w:p>
    <w:p w:rsidR="00CD315F" w:rsidRDefault="00531862">
      <w:pPr>
        <w:spacing w:line="400" w:lineRule="exac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 xml:space="preserve">　　　2．此表复印有效。</w:t>
      </w:r>
    </w:p>
    <w:p w:rsidR="00CD315F" w:rsidRDefault="00531862">
      <w:pPr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 xml:space="preserve">      </w:t>
      </w:r>
    </w:p>
    <w:sectPr w:rsidR="00CD315F" w:rsidSect="00CD3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-PUA">
    <w:charset w:val="86"/>
    <w:family w:val="auto"/>
    <w:pitch w:val="default"/>
    <w:sig w:usb0="00000000" w:usb1="1000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374A53"/>
    <w:rsid w:val="00030A7C"/>
    <w:rsid w:val="000D06AD"/>
    <w:rsid w:val="000F0D93"/>
    <w:rsid w:val="001528ED"/>
    <w:rsid w:val="001C7A25"/>
    <w:rsid w:val="00207BBE"/>
    <w:rsid w:val="00374A53"/>
    <w:rsid w:val="003F137E"/>
    <w:rsid w:val="003F5B8A"/>
    <w:rsid w:val="0041450F"/>
    <w:rsid w:val="0042545E"/>
    <w:rsid w:val="004F01E6"/>
    <w:rsid w:val="00531862"/>
    <w:rsid w:val="005470EC"/>
    <w:rsid w:val="005631F3"/>
    <w:rsid w:val="00593A22"/>
    <w:rsid w:val="006D5D2F"/>
    <w:rsid w:val="00702206"/>
    <w:rsid w:val="007320DC"/>
    <w:rsid w:val="007D2E6A"/>
    <w:rsid w:val="00852528"/>
    <w:rsid w:val="00857903"/>
    <w:rsid w:val="008A083D"/>
    <w:rsid w:val="008C071A"/>
    <w:rsid w:val="00956D56"/>
    <w:rsid w:val="009F01D7"/>
    <w:rsid w:val="00A058E4"/>
    <w:rsid w:val="00A20CC7"/>
    <w:rsid w:val="00A226A7"/>
    <w:rsid w:val="00A95BDA"/>
    <w:rsid w:val="00AB7EFE"/>
    <w:rsid w:val="00BD67BC"/>
    <w:rsid w:val="00C01E50"/>
    <w:rsid w:val="00C153F5"/>
    <w:rsid w:val="00C9063D"/>
    <w:rsid w:val="00C93350"/>
    <w:rsid w:val="00CD2D5F"/>
    <w:rsid w:val="00CD315F"/>
    <w:rsid w:val="00D04C6F"/>
    <w:rsid w:val="00DC1385"/>
    <w:rsid w:val="00DC18F3"/>
    <w:rsid w:val="00E13EAF"/>
    <w:rsid w:val="00F275C5"/>
    <w:rsid w:val="00F346F3"/>
    <w:rsid w:val="00F73CD0"/>
    <w:rsid w:val="013F4850"/>
    <w:rsid w:val="022B34F7"/>
    <w:rsid w:val="0268735A"/>
    <w:rsid w:val="05F94F58"/>
    <w:rsid w:val="07477C05"/>
    <w:rsid w:val="0AEC2C0D"/>
    <w:rsid w:val="0BB3302A"/>
    <w:rsid w:val="0C9B20E0"/>
    <w:rsid w:val="0D425AE9"/>
    <w:rsid w:val="0D9D1248"/>
    <w:rsid w:val="11E450AC"/>
    <w:rsid w:val="16292A9F"/>
    <w:rsid w:val="1900763F"/>
    <w:rsid w:val="1A280584"/>
    <w:rsid w:val="1B561DF6"/>
    <w:rsid w:val="23D16DC7"/>
    <w:rsid w:val="28A06C37"/>
    <w:rsid w:val="296160FB"/>
    <w:rsid w:val="2E404962"/>
    <w:rsid w:val="2EB8677F"/>
    <w:rsid w:val="308724B4"/>
    <w:rsid w:val="30E351BD"/>
    <w:rsid w:val="31217E73"/>
    <w:rsid w:val="32AA148A"/>
    <w:rsid w:val="35D874BE"/>
    <w:rsid w:val="36AA5D71"/>
    <w:rsid w:val="37756440"/>
    <w:rsid w:val="38A05E0C"/>
    <w:rsid w:val="38AB64BD"/>
    <w:rsid w:val="3AB852CB"/>
    <w:rsid w:val="3C0B3BF9"/>
    <w:rsid w:val="3DE44B33"/>
    <w:rsid w:val="3E541D0A"/>
    <w:rsid w:val="3F010C45"/>
    <w:rsid w:val="43D46206"/>
    <w:rsid w:val="43F84E89"/>
    <w:rsid w:val="45474142"/>
    <w:rsid w:val="45C65BF2"/>
    <w:rsid w:val="45F34F55"/>
    <w:rsid w:val="4A50132F"/>
    <w:rsid w:val="4A9B309D"/>
    <w:rsid w:val="4AB67275"/>
    <w:rsid w:val="4ADE38D5"/>
    <w:rsid w:val="4AFE0607"/>
    <w:rsid w:val="503463A2"/>
    <w:rsid w:val="51BE4EB9"/>
    <w:rsid w:val="51F10F37"/>
    <w:rsid w:val="52A17EDC"/>
    <w:rsid w:val="54ED1229"/>
    <w:rsid w:val="57FF5F06"/>
    <w:rsid w:val="596F41DB"/>
    <w:rsid w:val="59A32A37"/>
    <w:rsid w:val="5A205351"/>
    <w:rsid w:val="5F430243"/>
    <w:rsid w:val="628E3A40"/>
    <w:rsid w:val="643249A0"/>
    <w:rsid w:val="67560EA1"/>
    <w:rsid w:val="69C336BD"/>
    <w:rsid w:val="6D3765B0"/>
    <w:rsid w:val="6E9752D0"/>
    <w:rsid w:val="6EDB3AB4"/>
    <w:rsid w:val="6EDF2101"/>
    <w:rsid w:val="6EE26917"/>
    <w:rsid w:val="73335183"/>
    <w:rsid w:val="73BE556A"/>
    <w:rsid w:val="745B5B5A"/>
    <w:rsid w:val="77396499"/>
    <w:rsid w:val="775C3BDD"/>
    <w:rsid w:val="778B7719"/>
    <w:rsid w:val="77A515E5"/>
    <w:rsid w:val="7A4B155E"/>
    <w:rsid w:val="7DD11CEF"/>
    <w:rsid w:val="7F365F35"/>
    <w:rsid w:val="7FEE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CD315F"/>
    <w:rPr>
      <w:sz w:val="18"/>
      <w:szCs w:val="18"/>
    </w:rPr>
  </w:style>
  <w:style w:type="paragraph" w:styleId="a4">
    <w:name w:val="footer"/>
    <w:basedOn w:val="a"/>
    <w:link w:val="Char0"/>
    <w:qFormat/>
    <w:rsid w:val="00CD3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D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D31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CD315F"/>
    <w:rPr>
      <w:b/>
    </w:rPr>
  </w:style>
  <w:style w:type="character" w:styleId="a8">
    <w:name w:val="Hyperlink"/>
    <w:basedOn w:val="a0"/>
    <w:qFormat/>
    <w:rsid w:val="00CD315F"/>
    <w:rPr>
      <w:color w:val="0000FF"/>
      <w:u w:val="single"/>
    </w:rPr>
  </w:style>
  <w:style w:type="table" w:styleId="a9">
    <w:name w:val="Table Grid"/>
    <w:basedOn w:val="a1"/>
    <w:qFormat/>
    <w:rsid w:val="00CD31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CD315F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Style3">
    <w:name w:val="_Style 3"/>
    <w:basedOn w:val="a"/>
    <w:uiPriority w:val="34"/>
    <w:qFormat/>
    <w:rsid w:val="00CD31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ash6b63-6587">
    <w:name w:val="dash6b63-6587"/>
    <w:basedOn w:val="a"/>
    <w:qFormat/>
    <w:rsid w:val="00CD315F"/>
    <w:pPr>
      <w:spacing w:before="100" w:beforeAutospacing="1" w:after="100" w:afterAutospacing="1"/>
    </w:pPr>
    <w:rPr>
      <w:rFonts w:ascii="宋体" w:eastAsia="宋体" w:hAnsi="宋体" w:cs="Times New Roman"/>
      <w:sz w:val="24"/>
    </w:rPr>
  </w:style>
  <w:style w:type="paragraph" w:customStyle="1" w:styleId="1">
    <w:name w:val="列出段落1"/>
    <w:basedOn w:val="a"/>
    <w:uiPriority w:val="34"/>
    <w:qFormat/>
    <w:rsid w:val="00CD315F"/>
    <w:pPr>
      <w:ind w:firstLineChars="200" w:firstLine="420"/>
    </w:pPr>
  </w:style>
  <w:style w:type="paragraph" w:customStyle="1" w:styleId="Style2">
    <w:name w:val="_Style 2"/>
    <w:basedOn w:val="a"/>
    <w:qFormat/>
    <w:rsid w:val="00CD315F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CD31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D31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D315F"/>
    <w:pPr>
      <w:ind w:firstLineChars="200" w:firstLine="420"/>
    </w:pPr>
  </w:style>
  <w:style w:type="character" w:customStyle="1" w:styleId="dash6b63-6587--char">
    <w:name w:val="dash6b63-6587--char"/>
    <w:basedOn w:val="a0"/>
    <w:qFormat/>
    <w:rsid w:val="00CD315F"/>
  </w:style>
  <w:style w:type="character" w:customStyle="1" w:styleId="apple-converted-space">
    <w:name w:val="apple-converted-space"/>
    <w:basedOn w:val="a0"/>
    <w:qFormat/>
    <w:rsid w:val="00CD315F"/>
  </w:style>
  <w:style w:type="character" w:customStyle="1" w:styleId="Char">
    <w:name w:val="批注框文本 Char"/>
    <w:basedOn w:val="a0"/>
    <w:link w:val="a3"/>
    <w:semiHidden/>
    <w:rsid w:val="00CD31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93464-1A42-4BD9-96CE-3F3E986F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1016</Words>
  <Characters>504</Characters>
  <Application>Microsoft Office Word</Application>
  <DocSecurity>0</DocSecurity>
  <Lines>4</Lines>
  <Paragraphs>3</Paragraphs>
  <ScaleCrop>false</ScaleCrop>
  <Company>china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2018-02-05T02:31:00Z</dcterms:created>
  <dcterms:modified xsi:type="dcterms:W3CDTF">2018-03-05T02:43:00Z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